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CB" w:rsidRPr="00AD0BCB" w:rsidRDefault="003C5D4B" w:rsidP="000D16CC">
      <w:r w:rsidRPr="000D16CC">
        <w:rPr>
          <w:b/>
          <w:noProof/>
          <w:color w:val="007DCC"/>
          <w:sz w:val="48"/>
          <w:szCs w:val="48"/>
        </w:rPr>
        <w:drawing>
          <wp:anchor distT="0" distB="0" distL="114300" distR="114300" simplePos="0" relativeHeight="251659264" behindDoc="1" locked="0" layoutInCell="1" allowOverlap="1" wp14:anchorId="62D1F991" wp14:editId="62D1F992">
            <wp:simplePos x="0" y="0"/>
            <wp:positionH relativeFrom="column">
              <wp:posOffset>-55245</wp:posOffset>
            </wp:positionH>
            <wp:positionV relativeFrom="paragraph">
              <wp:posOffset>-415925</wp:posOffset>
            </wp:positionV>
            <wp:extent cx="2348230" cy="1377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10">
                      <a:extLst>
                        <a:ext uri="{28A0092B-C50C-407E-A947-70E740481C1C}">
                          <a14:useLocalDpi xmlns:a14="http://schemas.microsoft.com/office/drawing/2010/main" val="0"/>
                        </a:ext>
                      </a:extLst>
                    </a:blip>
                    <a:srcRect l="11914" t="17968" r="10546" b="21355"/>
                    <a:stretch/>
                  </pic:blipFill>
                  <pic:spPr bwMode="auto">
                    <a:xfrm>
                      <a:off x="0" y="0"/>
                      <a:ext cx="234823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6CC" w:rsidRPr="000D16CC">
        <w:rPr>
          <w:b/>
          <w:color w:val="007DCC"/>
          <w:sz w:val="48"/>
          <w:szCs w:val="48"/>
        </w:rPr>
        <w:t>Job description</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701"/>
        <w:gridCol w:w="1559"/>
        <w:gridCol w:w="1559"/>
        <w:gridCol w:w="1701"/>
        <w:gridCol w:w="567"/>
      </w:tblGrid>
      <w:tr w:rsidR="000D16CC" w:rsidRPr="006742B0" w:rsidTr="005A06A2">
        <w:trPr>
          <w:trHeight w:val="460"/>
        </w:trPr>
        <w:tc>
          <w:tcPr>
            <w:tcW w:w="2411" w:type="dxa"/>
            <w:shd w:val="pct5" w:color="000000" w:fill="FFFFFF"/>
          </w:tcPr>
          <w:p w:rsidR="000D16CC" w:rsidRDefault="000D16CC" w:rsidP="006150E1">
            <w:pPr>
              <w:spacing w:before="40" w:after="40"/>
              <w:rPr>
                <w:b/>
                <w:szCs w:val="22"/>
              </w:rPr>
            </w:pPr>
            <w:r>
              <w:rPr>
                <w:b/>
                <w:szCs w:val="22"/>
              </w:rPr>
              <w:t>Role title:</w:t>
            </w:r>
          </w:p>
        </w:tc>
        <w:tc>
          <w:tcPr>
            <w:tcW w:w="4819" w:type="dxa"/>
            <w:gridSpan w:val="3"/>
          </w:tcPr>
          <w:p w:rsidR="000D16CC" w:rsidRDefault="00547955" w:rsidP="006150E1">
            <w:pPr>
              <w:rPr>
                <w:szCs w:val="22"/>
              </w:rPr>
            </w:pPr>
            <w:r>
              <w:rPr>
                <w:szCs w:val="22"/>
              </w:rPr>
              <w:t>Principal Site Design Engineer</w:t>
            </w:r>
          </w:p>
        </w:tc>
        <w:tc>
          <w:tcPr>
            <w:tcW w:w="1701" w:type="dxa"/>
            <w:shd w:val="clear" w:color="auto" w:fill="F3F3F3"/>
          </w:tcPr>
          <w:p w:rsidR="000D16CC" w:rsidRPr="006742B0" w:rsidRDefault="000D16CC" w:rsidP="006150E1">
            <w:pPr>
              <w:spacing w:before="40" w:after="40"/>
              <w:rPr>
                <w:b/>
                <w:szCs w:val="22"/>
              </w:rPr>
            </w:pPr>
            <w:r>
              <w:rPr>
                <w:b/>
                <w:szCs w:val="22"/>
              </w:rPr>
              <w:t>Version number:</w:t>
            </w:r>
          </w:p>
        </w:tc>
        <w:tc>
          <w:tcPr>
            <w:tcW w:w="567" w:type="dxa"/>
          </w:tcPr>
          <w:p w:rsidR="000D16CC" w:rsidRDefault="001259DF" w:rsidP="006150E1">
            <w:pPr>
              <w:rPr>
                <w:szCs w:val="22"/>
              </w:rPr>
            </w:pPr>
            <w:r>
              <w:rPr>
                <w:szCs w:val="22"/>
              </w:rPr>
              <w:t>1.0</w:t>
            </w:r>
          </w:p>
        </w:tc>
      </w:tr>
      <w:tr w:rsidR="000D16CC" w:rsidRPr="006742B0" w:rsidTr="005A06A2">
        <w:trPr>
          <w:trHeight w:val="424"/>
        </w:trPr>
        <w:tc>
          <w:tcPr>
            <w:tcW w:w="2411" w:type="dxa"/>
            <w:shd w:val="pct5" w:color="000000" w:fill="FFFFFF"/>
          </w:tcPr>
          <w:p w:rsidR="000D16CC" w:rsidRPr="006742B0" w:rsidRDefault="000D16CC" w:rsidP="006150E1">
            <w:pPr>
              <w:spacing w:before="40" w:after="40"/>
              <w:rPr>
                <w:b/>
                <w:szCs w:val="22"/>
              </w:rPr>
            </w:pPr>
            <w:r w:rsidRPr="006742B0">
              <w:rPr>
                <w:b/>
                <w:szCs w:val="22"/>
              </w:rPr>
              <w:t>Report</w:t>
            </w:r>
            <w:r>
              <w:rPr>
                <w:b/>
                <w:szCs w:val="22"/>
              </w:rPr>
              <w:t xml:space="preserve">s </w:t>
            </w:r>
            <w:r w:rsidRPr="006742B0">
              <w:rPr>
                <w:b/>
                <w:szCs w:val="22"/>
              </w:rPr>
              <w:t>to:</w:t>
            </w:r>
          </w:p>
        </w:tc>
        <w:tc>
          <w:tcPr>
            <w:tcW w:w="3260" w:type="dxa"/>
            <w:gridSpan w:val="2"/>
            <w:tcBorders>
              <w:bottom w:val="single" w:sz="4" w:space="0" w:color="auto"/>
            </w:tcBorders>
          </w:tcPr>
          <w:p w:rsidR="000D16CC" w:rsidRPr="006742B0" w:rsidRDefault="00DE6BDC" w:rsidP="006150E1">
            <w:pPr>
              <w:rPr>
                <w:szCs w:val="22"/>
              </w:rPr>
            </w:pPr>
            <w:r>
              <w:rPr>
                <w:szCs w:val="22"/>
              </w:rPr>
              <w:t>Head of Ran Design</w:t>
            </w:r>
            <w:r w:rsidR="000D16CC" w:rsidRPr="006742B0">
              <w:rPr>
                <w:szCs w:val="22"/>
              </w:rPr>
              <w:t xml:space="preserve"> </w:t>
            </w:r>
          </w:p>
        </w:tc>
        <w:tc>
          <w:tcPr>
            <w:tcW w:w="1559" w:type="dxa"/>
            <w:shd w:val="clear" w:color="auto" w:fill="F3F3F3"/>
          </w:tcPr>
          <w:p w:rsidR="000D16CC" w:rsidRPr="006742B0" w:rsidRDefault="005A06A2" w:rsidP="006150E1">
            <w:pPr>
              <w:spacing w:before="40" w:after="40"/>
              <w:rPr>
                <w:b/>
                <w:szCs w:val="22"/>
              </w:rPr>
            </w:pPr>
            <w:r>
              <w:rPr>
                <w:b/>
                <w:szCs w:val="22"/>
              </w:rPr>
              <w:t>Directorate</w:t>
            </w:r>
            <w:r w:rsidR="000D16CC" w:rsidRPr="006742B0">
              <w:rPr>
                <w:b/>
                <w:szCs w:val="22"/>
              </w:rPr>
              <w:t>:</w:t>
            </w:r>
          </w:p>
        </w:tc>
        <w:tc>
          <w:tcPr>
            <w:tcW w:w="2268" w:type="dxa"/>
            <w:gridSpan w:val="2"/>
          </w:tcPr>
          <w:p w:rsidR="000D16CC" w:rsidRPr="006742B0" w:rsidRDefault="00DE6BDC" w:rsidP="006150E1">
            <w:pPr>
              <w:rPr>
                <w:szCs w:val="22"/>
              </w:rPr>
            </w:pPr>
            <w:r>
              <w:rPr>
                <w:szCs w:val="22"/>
              </w:rPr>
              <w:t>DPD</w:t>
            </w:r>
          </w:p>
        </w:tc>
      </w:tr>
      <w:tr w:rsidR="000D16CC" w:rsidRPr="006742B0" w:rsidTr="005A06A2">
        <w:trPr>
          <w:trHeight w:val="415"/>
        </w:trPr>
        <w:tc>
          <w:tcPr>
            <w:tcW w:w="2411" w:type="dxa"/>
            <w:shd w:val="pct5" w:color="000000" w:fill="FFFFFF"/>
          </w:tcPr>
          <w:p w:rsidR="000D16CC" w:rsidRPr="006742B0" w:rsidRDefault="000D16CC" w:rsidP="006150E1">
            <w:pPr>
              <w:spacing w:before="40" w:after="40"/>
              <w:rPr>
                <w:b/>
                <w:szCs w:val="22"/>
              </w:rPr>
            </w:pPr>
            <w:r>
              <w:rPr>
                <w:b/>
                <w:szCs w:val="22"/>
              </w:rPr>
              <w:t>GGS</w:t>
            </w:r>
            <w:r w:rsidRPr="006742B0">
              <w:rPr>
                <w:b/>
                <w:szCs w:val="22"/>
              </w:rPr>
              <w:t>:</w:t>
            </w:r>
          </w:p>
        </w:tc>
        <w:tc>
          <w:tcPr>
            <w:tcW w:w="3260" w:type="dxa"/>
            <w:gridSpan w:val="2"/>
            <w:shd w:val="clear" w:color="auto" w:fill="F3F3F3"/>
          </w:tcPr>
          <w:p w:rsidR="000D16CC" w:rsidRPr="006742B0" w:rsidRDefault="000D16CC" w:rsidP="006150E1">
            <w:pPr>
              <w:rPr>
                <w:szCs w:val="22"/>
              </w:rPr>
            </w:pPr>
          </w:p>
        </w:tc>
        <w:tc>
          <w:tcPr>
            <w:tcW w:w="1559" w:type="dxa"/>
            <w:shd w:val="clear" w:color="auto" w:fill="F3F3F3"/>
          </w:tcPr>
          <w:p w:rsidR="000D16CC" w:rsidRPr="006742B0" w:rsidRDefault="000D16CC" w:rsidP="006150E1">
            <w:pPr>
              <w:spacing w:before="40" w:after="40"/>
              <w:rPr>
                <w:b/>
                <w:szCs w:val="22"/>
              </w:rPr>
            </w:pPr>
            <w:r>
              <w:rPr>
                <w:b/>
                <w:szCs w:val="22"/>
              </w:rPr>
              <w:t>Location:</w:t>
            </w:r>
          </w:p>
        </w:tc>
        <w:tc>
          <w:tcPr>
            <w:tcW w:w="2268" w:type="dxa"/>
            <w:gridSpan w:val="2"/>
          </w:tcPr>
          <w:p w:rsidR="000D16CC" w:rsidRPr="006742B0" w:rsidRDefault="00DE6BDC" w:rsidP="006150E1">
            <w:pPr>
              <w:rPr>
                <w:szCs w:val="22"/>
              </w:rPr>
            </w:pPr>
            <w:r>
              <w:rPr>
                <w:szCs w:val="22"/>
              </w:rPr>
              <w:t>Amersham</w:t>
            </w:r>
          </w:p>
        </w:tc>
      </w:tr>
      <w:tr w:rsidR="000D16CC" w:rsidRPr="006742B0" w:rsidTr="006150E1">
        <w:trPr>
          <w:trHeight w:val="1022"/>
        </w:trPr>
        <w:tc>
          <w:tcPr>
            <w:tcW w:w="2411" w:type="dxa"/>
            <w:shd w:val="pct5" w:color="000000" w:fill="FFFFFF"/>
          </w:tcPr>
          <w:p w:rsidR="000D16CC" w:rsidRDefault="000D16CC" w:rsidP="006150E1">
            <w:pPr>
              <w:spacing w:before="40" w:after="40"/>
              <w:rPr>
                <w:b/>
                <w:szCs w:val="22"/>
              </w:rPr>
            </w:pPr>
            <w:r>
              <w:rPr>
                <w:b/>
                <w:szCs w:val="22"/>
              </w:rPr>
              <w:t>Organisation structure &amp; department profile:</w:t>
            </w:r>
          </w:p>
        </w:tc>
        <w:tc>
          <w:tcPr>
            <w:tcW w:w="7087" w:type="dxa"/>
            <w:gridSpan w:val="5"/>
          </w:tcPr>
          <w:p w:rsidR="000D16CC" w:rsidRPr="00EB4E88" w:rsidRDefault="00EB4E88" w:rsidP="006150E1">
            <w:pPr>
              <w:rPr>
                <w:color w:val="2C2C2C" w:themeColor="text1"/>
                <w:szCs w:val="22"/>
              </w:rPr>
            </w:pPr>
            <w:r w:rsidRPr="00A92A40">
              <w:rPr>
                <w:szCs w:val="22"/>
              </w:rPr>
              <w:t>The Design team is responsible for the delivery and maintenance of a series of design, guidelines and policies on behalf of our shareholders. These designs are delivered via Managed Service Partners (MSP’s), the Shareholders Design teams and specialist resources in order to enhance the capabilities of the networks.</w:t>
            </w:r>
          </w:p>
        </w:tc>
      </w:tr>
      <w:tr w:rsidR="000D16CC" w:rsidRPr="006742B0" w:rsidTr="006150E1">
        <w:trPr>
          <w:trHeight w:val="200"/>
        </w:trPr>
        <w:tc>
          <w:tcPr>
            <w:tcW w:w="2411" w:type="dxa"/>
            <w:tcBorders>
              <w:left w:val="nil"/>
              <w:right w:val="nil"/>
            </w:tcBorders>
            <w:shd w:val="clear" w:color="auto" w:fill="auto"/>
          </w:tcPr>
          <w:p w:rsidR="000D16CC" w:rsidRDefault="000D16CC" w:rsidP="006150E1">
            <w:pPr>
              <w:spacing w:before="40" w:after="40"/>
              <w:rPr>
                <w:b/>
                <w:szCs w:val="22"/>
              </w:rPr>
            </w:pPr>
          </w:p>
        </w:tc>
        <w:tc>
          <w:tcPr>
            <w:tcW w:w="7087" w:type="dxa"/>
            <w:gridSpan w:val="5"/>
            <w:tcBorders>
              <w:left w:val="nil"/>
              <w:right w:val="nil"/>
            </w:tcBorders>
          </w:tcPr>
          <w:p w:rsidR="000D16CC" w:rsidRDefault="000D16CC" w:rsidP="006150E1">
            <w:pPr>
              <w:rPr>
                <w:color w:val="C0C0C0"/>
              </w:rPr>
            </w:pPr>
          </w:p>
        </w:tc>
      </w:tr>
      <w:tr w:rsidR="000D16CC" w:rsidRPr="006742B0" w:rsidTr="006150E1">
        <w:trPr>
          <w:trHeight w:val="726"/>
        </w:trPr>
        <w:tc>
          <w:tcPr>
            <w:tcW w:w="2411" w:type="dxa"/>
            <w:shd w:val="pct5" w:color="000000" w:fill="FFFFFF"/>
          </w:tcPr>
          <w:p w:rsidR="000D16CC" w:rsidRPr="006742B0" w:rsidRDefault="000D16CC" w:rsidP="006150E1">
            <w:pPr>
              <w:spacing w:before="40" w:after="40"/>
              <w:rPr>
                <w:b/>
                <w:szCs w:val="22"/>
              </w:rPr>
            </w:pPr>
            <w:r>
              <w:rPr>
                <w:b/>
                <w:szCs w:val="22"/>
              </w:rPr>
              <w:t>Role purpose</w:t>
            </w:r>
            <w:r w:rsidRPr="006742B0">
              <w:rPr>
                <w:b/>
                <w:szCs w:val="22"/>
              </w:rPr>
              <w:t>:</w:t>
            </w:r>
          </w:p>
        </w:tc>
        <w:tc>
          <w:tcPr>
            <w:tcW w:w="7087" w:type="dxa"/>
            <w:gridSpan w:val="5"/>
          </w:tcPr>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Delivery of the Design guidance used in delivery of the 2G, shared 3G and 4G RANs. With specific emphasis on Antenna line related items.</w:t>
            </w:r>
          </w:p>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Technical management of antenna related new products</w:t>
            </w:r>
          </w:p>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Support the on-going delivery of shareholders 2G, shared 3G and 4G networks within agreed budget</w:t>
            </w:r>
          </w:p>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Ensure that Site Infrastructure and Antenna systems are designed and dimensioned to ensure that network availability targets are maintained or improved.</w:t>
            </w:r>
          </w:p>
          <w:p w:rsidR="000D16CC"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Identify to Shareholder teams design activities required to achieve Best Network at Lowest cost status.</w:t>
            </w:r>
          </w:p>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Support the Operational teams in identification of Antenna line related issues.</w:t>
            </w:r>
          </w:p>
          <w:p w:rsidR="00183881" w:rsidRPr="00EB4E88" w:rsidRDefault="00183881" w:rsidP="00A92A40">
            <w:pPr>
              <w:pStyle w:val="CommentText"/>
              <w:numPr>
                <w:ilvl w:val="0"/>
                <w:numId w:val="8"/>
              </w:numPr>
              <w:tabs>
                <w:tab w:val="left" w:pos="811"/>
                <w:tab w:val="left" w:pos="4235"/>
                <w:tab w:val="left" w:pos="5074"/>
              </w:tabs>
              <w:rPr>
                <w:rFonts w:ascii="Arial" w:hAnsi="Arial" w:cs="Arial"/>
                <w:sz w:val="22"/>
                <w:szCs w:val="22"/>
              </w:rPr>
            </w:pPr>
            <w:r w:rsidRPr="00A92A40">
              <w:rPr>
                <w:rFonts w:ascii="Arial" w:eastAsiaTheme="minorEastAsia" w:hAnsi="Arial" w:cs="Arial"/>
                <w:color w:val="767676"/>
                <w:sz w:val="22"/>
                <w:szCs w:val="22"/>
                <w:lang w:eastAsia="en-GB"/>
              </w:rPr>
              <w:t>Support the Shareholders in Development of Site Sharing Strategies.</w:t>
            </w:r>
          </w:p>
        </w:tc>
      </w:tr>
      <w:tr w:rsidR="000D16CC" w:rsidRPr="006742B0" w:rsidTr="006150E1">
        <w:trPr>
          <w:trHeight w:val="1106"/>
        </w:trPr>
        <w:tc>
          <w:tcPr>
            <w:tcW w:w="2411" w:type="dxa"/>
            <w:shd w:val="pct5" w:color="000000" w:fill="FFFFFF"/>
          </w:tcPr>
          <w:p w:rsidR="000D16CC" w:rsidRPr="006742B0" w:rsidRDefault="000D16CC" w:rsidP="006150E1">
            <w:pPr>
              <w:spacing w:before="40" w:after="40"/>
              <w:rPr>
                <w:b/>
                <w:szCs w:val="22"/>
              </w:rPr>
            </w:pPr>
            <w:r w:rsidRPr="006742B0">
              <w:rPr>
                <w:b/>
                <w:szCs w:val="22"/>
              </w:rPr>
              <w:t xml:space="preserve">Key </w:t>
            </w:r>
            <w:r>
              <w:rPr>
                <w:b/>
                <w:szCs w:val="22"/>
              </w:rPr>
              <w:t xml:space="preserve">Responsibilities &amp; </w:t>
            </w:r>
            <w:r w:rsidRPr="006742B0">
              <w:rPr>
                <w:b/>
                <w:szCs w:val="22"/>
              </w:rPr>
              <w:t>Accountabilities</w:t>
            </w:r>
            <w:r>
              <w:rPr>
                <w:b/>
                <w:szCs w:val="22"/>
              </w:rPr>
              <w:t>:</w:t>
            </w:r>
          </w:p>
          <w:p w:rsidR="000D16CC" w:rsidRPr="006742B0" w:rsidRDefault="000D16CC" w:rsidP="006150E1">
            <w:pPr>
              <w:spacing w:before="40" w:after="40"/>
              <w:rPr>
                <w:b/>
                <w:szCs w:val="22"/>
              </w:rPr>
            </w:pPr>
            <w:r w:rsidRPr="006742B0">
              <w:rPr>
                <w:b/>
                <w:szCs w:val="22"/>
              </w:rPr>
              <w:t>(In priority order)</w:t>
            </w:r>
          </w:p>
        </w:tc>
        <w:tc>
          <w:tcPr>
            <w:tcW w:w="7087" w:type="dxa"/>
            <w:gridSpan w:val="5"/>
          </w:tcPr>
          <w:p w:rsidR="00AE65DA" w:rsidRPr="00A92A40" w:rsidRDefault="00AE65DA"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Ensuring coherent solutions are put in place to address end to end service requirements.</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 xml:space="preserve">Production </w:t>
            </w:r>
            <w:r w:rsidR="00EB4E88" w:rsidRPr="00A92A40">
              <w:rPr>
                <w:rFonts w:ascii="Arial" w:eastAsiaTheme="minorEastAsia" w:hAnsi="Arial" w:cs="Arial"/>
                <w:color w:val="767676"/>
                <w:sz w:val="22"/>
                <w:szCs w:val="22"/>
                <w:lang w:eastAsia="en-GB"/>
              </w:rPr>
              <w:t xml:space="preserve">of </w:t>
            </w:r>
            <w:r w:rsidR="001259DF" w:rsidRPr="00A92A40">
              <w:rPr>
                <w:rFonts w:ascii="Arial" w:eastAsiaTheme="minorEastAsia" w:hAnsi="Arial" w:cs="Arial"/>
                <w:color w:val="767676"/>
                <w:sz w:val="22"/>
                <w:szCs w:val="22"/>
                <w:lang w:eastAsia="en-GB"/>
              </w:rPr>
              <w:t>Antenna Line</w:t>
            </w:r>
            <w:r w:rsidRPr="00A92A40">
              <w:rPr>
                <w:rFonts w:ascii="Arial" w:eastAsiaTheme="minorEastAsia" w:hAnsi="Arial" w:cs="Arial"/>
                <w:color w:val="767676"/>
                <w:sz w:val="22"/>
                <w:szCs w:val="22"/>
                <w:lang w:eastAsia="en-GB"/>
              </w:rPr>
              <w:t xml:space="preserve"> de</w:t>
            </w:r>
            <w:r w:rsidR="001259DF" w:rsidRPr="00A92A40">
              <w:rPr>
                <w:rFonts w:ascii="Arial" w:eastAsiaTheme="minorEastAsia" w:hAnsi="Arial" w:cs="Arial"/>
                <w:color w:val="767676"/>
                <w:sz w:val="22"/>
                <w:szCs w:val="22"/>
                <w:lang w:eastAsia="en-GB"/>
              </w:rPr>
              <w:t>s</w:t>
            </w:r>
            <w:r w:rsidRPr="00A92A40">
              <w:rPr>
                <w:rFonts w:ascii="Arial" w:eastAsiaTheme="minorEastAsia" w:hAnsi="Arial" w:cs="Arial"/>
                <w:color w:val="767676"/>
                <w:sz w:val="22"/>
                <w:szCs w:val="22"/>
                <w:lang w:eastAsia="en-GB"/>
              </w:rPr>
              <w:t>ign and deployment guides in conjunction with EE and Three</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 xml:space="preserve">Provide </w:t>
            </w:r>
            <w:r w:rsidR="001259DF" w:rsidRPr="00A92A40">
              <w:rPr>
                <w:rFonts w:ascii="Arial" w:eastAsiaTheme="minorEastAsia" w:hAnsi="Arial" w:cs="Arial"/>
                <w:color w:val="767676"/>
                <w:sz w:val="22"/>
                <w:szCs w:val="22"/>
                <w:lang w:eastAsia="en-GB"/>
              </w:rPr>
              <w:t>Operational support for antenna line device</w:t>
            </w:r>
            <w:r w:rsidRPr="00A92A40">
              <w:rPr>
                <w:rFonts w:ascii="Arial" w:eastAsiaTheme="minorEastAsia" w:hAnsi="Arial" w:cs="Arial"/>
                <w:color w:val="767676"/>
                <w:sz w:val="22"/>
                <w:szCs w:val="22"/>
                <w:lang w:eastAsia="en-GB"/>
              </w:rPr>
              <w:t xml:space="preserve"> querie</w:t>
            </w:r>
            <w:r w:rsidR="001259DF" w:rsidRPr="00A92A40">
              <w:rPr>
                <w:rFonts w:ascii="Arial" w:eastAsiaTheme="minorEastAsia" w:hAnsi="Arial" w:cs="Arial"/>
                <w:color w:val="767676"/>
                <w:sz w:val="22"/>
                <w:szCs w:val="22"/>
                <w:lang w:eastAsia="en-GB"/>
              </w:rPr>
              <w:t>s</w:t>
            </w:r>
            <w:r w:rsidR="00EB4E88" w:rsidRPr="00A92A40">
              <w:rPr>
                <w:rFonts w:ascii="Arial" w:eastAsiaTheme="minorEastAsia" w:hAnsi="Arial" w:cs="Arial"/>
                <w:color w:val="767676"/>
                <w:sz w:val="22"/>
                <w:szCs w:val="22"/>
                <w:lang w:eastAsia="en-GB"/>
              </w:rPr>
              <w:t xml:space="preserve"> </w:t>
            </w:r>
          </w:p>
          <w:p w:rsidR="00547955" w:rsidRPr="00A92A40" w:rsidRDefault="001259DF"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N</w:t>
            </w:r>
            <w:r w:rsidR="00547955" w:rsidRPr="00A92A40">
              <w:rPr>
                <w:rFonts w:ascii="Arial" w:eastAsiaTheme="minorEastAsia" w:hAnsi="Arial" w:cs="Arial"/>
                <w:color w:val="767676"/>
                <w:sz w:val="22"/>
                <w:szCs w:val="22"/>
                <w:lang w:eastAsia="en-GB"/>
              </w:rPr>
              <w:t xml:space="preserve">ew </w:t>
            </w:r>
            <w:r w:rsidRPr="00A92A40">
              <w:rPr>
                <w:rFonts w:ascii="Arial" w:eastAsiaTheme="minorEastAsia" w:hAnsi="Arial" w:cs="Arial"/>
                <w:color w:val="767676"/>
                <w:sz w:val="22"/>
                <w:szCs w:val="22"/>
                <w:lang w:eastAsia="en-GB"/>
              </w:rPr>
              <w:t>P</w:t>
            </w:r>
            <w:r w:rsidR="00547955" w:rsidRPr="00A92A40">
              <w:rPr>
                <w:rFonts w:ascii="Arial" w:eastAsiaTheme="minorEastAsia" w:hAnsi="Arial" w:cs="Arial"/>
                <w:color w:val="767676"/>
                <w:sz w:val="22"/>
                <w:szCs w:val="22"/>
                <w:lang w:eastAsia="en-GB"/>
              </w:rPr>
              <w:t xml:space="preserve">roduct </w:t>
            </w:r>
            <w:r w:rsidRPr="00A92A40">
              <w:rPr>
                <w:rFonts w:ascii="Arial" w:eastAsiaTheme="minorEastAsia" w:hAnsi="Arial" w:cs="Arial"/>
                <w:color w:val="767676"/>
                <w:sz w:val="22"/>
                <w:szCs w:val="22"/>
                <w:lang w:eastAsia="en-GB"/>
              </w:rPr>
              <w:t>I</w:t>
            </w:r>
            <w:r w:rsidR="00547955" w:rsidRPr="00A92A40">
              <w:rPr>
                <w:rFonts w:ascii="Arial" w:eastAsiaTheme="minorEastAsia" w:hAnsi="Arial" w:cs="Arial"/>
                <w:color w:val="767676"/>
                <w:sz w:val="22"/>
                <w:szCs w:val="22"/>
                <w:lang w:eastAsia="en-GB"/>
              </w:rPr>
              <w:t>ntroduction process design support with specific responsibility for antenna line products.</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Provide s</w:t>
            </w:r>
            <w:r w:rsidR="001259DF" w:rsidRPr="00A92A40">
              <w:rPr>
                <w:rFonts w:ascii="Arial" w:eastAsiaTheme="minorEastAsia" w:hAnsi="Arial" w:cs="Arial"/>
                <w:color w:val="767676"/>
                <w:sz w:val="22"/>
                <w:szCs w:val="22"/>
                <w:lang w:eastAsia="en-GB"/>
              </w:rPr>
              <w:t xml:space="preserve">upport </w:t>
            </w:r>
            <w:r w:rsidRPr="00A92A40">
              <w:rPr>
                <w:rFonts w:ascii="Arial" w:eastAsiaTheme="minorEastAsia" w:hAnsi="Arial" w:cs="Arial"/>
                <w:color w:val="767676"/>
                <w:sz w:val="22"/>
                <w:szCs w:val="22"/>
                <w:lang w:eastAsia="en-GB"/>
              </w:rPr>
              <w:t xml:space="preserve">across RAN Design area where required </w:t>
            </w:r>
            <w:r w:rsidR="001259DF" w:rsidRPr="00A92A40">
              <w:rPr>
                <w:rFonts w:ascii="Arial" w:eastAsiaTheme="minorEastAsia" w:hAnsi="Arial" w:cs="Arial"/>
                <w:color w:val="767676"/>
                <w:sz w:val="22"/>
                <w:szCs w:val="22"/>
                <w:lang w:eastAsia="en-GB"/>
              </w:rPr>
              <w:t>(Mechanical</w:t>
            </w:r>
            <w:r w:rsidRPr="00A92A40">
              <w:rPr>
                <w:rFonts w:ascii="Arial" w:eastAsiaTheme="minorEastAsia" w:hAnsi="Arial" w:cs="Arial"/>
                <w:color w:val="767676"/>
                <w:sz w:val="22"/>
                <w:szCs w:val="22"/>
                <w:lang w:eastAsia="en-GB"/>
              </w:rPr>
              <w:t>,</w:t>
            </w:r>
            <w:r w:rsidR="001259DF" w:rsidRPr="00A92A40">
              <w:rPr>
                <w:rFonts w:ascii="Arial" w:eastAsiaTheme="minorEastAsia" w:hAnsi="Arial" w:cs="Arial"/>
                <w:color w:val="767676"/>
                <w:sz w:val="22"/>
                <w:szCs w:val="22"/>
                <w:lang w:eastAsia="en-GB"/>
              </w:rPr>
              <w:t xml:space="preserve"> Electrical</w:t>
            </w:r>
            <w:r w:rsidRPr="00A92A40">
              <w:rPr>
                <w:rFonts w:ascii="Arial" w:eastAsiaTheme="minorEastAsia" w:hAnsi="Arial" w:cs="Arial"/>
                <w:color w:val="767676"/>
                <w:sz w:val="22"/>
                <w:szCs w:val="22"/>
                <w:lang w:eastAsia="en-GB"/>
              </w:rPr>
              <w:t>,</w:t>
            </w:r>
            <w:r w:rsidR="001259DF" w:rsidRPr="00A92A40">
              <w:rPr>
                <w:rFonts w:ascii="Arial" w:eastAsiaTheme="minorEastAsia" w:hAnsi="Arial" w:cs="Arial"/>
                <w:color w:val="767676"/>
                <w:sz w:val="22"/>
                <w:szCs w:val="22"/>
                <w:lang w:eastAsia="en-GB"/>
              </w:rPr>
              <w:t xml:space="preserve"> </w:t>
            </w:r>
            <w:r w:rsidRPr="00A92A40">
              <w:rPr>
                <w:rFonts w:ascii="Arial" w:eastAsiaTheme="minorEastAsia" w:hAnsi="Arial" w:cs="Arial"/>
                <w:color w:val="767676"/>
                <w:sz w:val="22"/>
                <w:szCs w:val="22"/>
                <w:lang w:eastAsia="en-GB"/>
              </w:rPr>
              <w:t>P</w:t>
            </w:r>
            <w:r w:rsidR="001259DF" w:rsidRPr="00A92A40">
              <w:rPr>
                <w:rFonts w:ascii="Arial" w:eastAsiaTheme="minorEastAsia" w:hAnsi="Arial" w:cs="Arial"/>
                <w:color w:val="767676"/>
                <w:sz w:val="22"/>
                <w:szCs w:val="22"/>
                <w:lang w:eastAsia="en-GB"/>
              </w:rPr>
              <w:t xml:space="preserve">erformance and </w:t>
            </w:r>
            <w:r w:rsidRPr="00A92A40">
              <w:rPr>
                <w:rFonts w:ascii="Arial" w:eastAsiaTheme="minorEastAsia" w:hAnsi="Arial" w:cs="Arial"/>
                <w:color w:val="767676"/>
                <w:sz w:val="22"/>
                <w:szCs w:val="22"/>
                <w:lang w:eastAsia="en-GB"/>
              </w:rPr>
              <w:t>RF</w:t>
            </w:r>
            <w:r w:rsidR="001259DF" w:rsidRPr="00A92A40">
              <w:rPr>
                <w:rFonts w:ascii="Arial" w:eastAsiaTheme="minorEastAsia" w:hAnsi="Arial" w:cs="Arial"/>
                <w:color w:val="767676"/>
                <w:sz w:val="22"/>
                <w:szCs w:val="22"/>
                <w:lang w:eastAsia="en-GB"/>
              </w:rPr>
              <w:t>)</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 xml:space="preserve">RF </w:t>
            </w:r>
            <w:r w:rsidR="001259DF" w:rsidRPr="00A92A40">
              <w:rPr>
                <w:rFonts w:ascii="Arial" w:eastAsiaTheme="minorEastAsia" w:hAnsi="Arial" w:cs="Arial"/>
                <w:color w:val="767676"/>
                <w:sz w:val="22"/>
                <w:szCs w:val="22"/>
                <w:lang w:eastAsia="en-GB"/>
              </w:rPr>
              <w:t>Compliance design</w:t>
            </w:r>
            <w:r w:rsidRPr="00A92A40">
              <w:rPr>
                <w:rFonts w:ascii="Arial" w:eastAsiaTheme="minorEastAsia" w:hAnsi="Arial" w:cs="Arial"/>
                <w:color w:val="767676"/>
                <w:sz w:val="22"/>
                <w:szCs w:val="22"/>
                <w:lang w:eastAsia="en-GB"/>
              </w:rPr>
              <w:t xml:space="preserve"> support </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Lead Radio Platform Forum</w:t>
            </w:r>
          </w:p>
          <w:p w:rsidR="001259DF"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 xml:space="preserve">Represent MBNL in the </w:t>
            </w:r>
            <w:r w:rsidR="001259DF" w:rsidRPr="00A92A40">
              <w:rPr>
                <w:rFonts w:ascii="Arial" w:eastAsiaTheme="minorEastAsia" w:hAnsi="Arial" w:cs="Arial"/>
                <w:color w:val="767676"/>
                <w:sz w:val="22"/>
                <w:szCs w:val="22"/>
                <w:lang w:eastAsia="en-GB"/>
              </w:rPr>
              <w:t>S</w:t>
            </w:r>
            <w:r w:rsidRPr="00A92A40">
              <w:rPr>
                <w:rFonts w:ascii="Arial" w:eastAsiaTheme="minorEastAsia" w:hAnsi="Arial" w:cs="Arial"/>
                <w:color w:val="767676"/>
                <w:sz w:val="22"/>
                <w:szCs w:val="22"/>
                <w:lang w:eastAsia="en-GB"/>
              </w:rPr>
              <w:t xml:space="preserve">ite </w:t>
            </w:r>
            <w:r w:rsidR="001259DF" w:rsidRPr="00A92A40">
              <w:rPr>
                <w:rFonts w:ascii="Arial" w:eastAsiaTheme="minorEastAsia" w:hAnsi="Arial" w:cs="Arial"/>
                <w:color w:val="767676"/>
                <w:sz w:val="22"/>
                <w:szCs w:val="22"/>
                <w:lang w:eastAsia="en-GB"/>
              </w:rPr>
              <w:t>S</w:t>
            </w:r>
            <w:r w:rsidRPr="00A92A40">
              <w:rPr>
                <w:rFonts w:ascii="Arial" w:eastAsiaTheme="minorEastAsia" w:hAnsi="Arial" w:cs="Arial"/>
                <w:color w:val="767676"/>
                <w:sz w:val="22"/>
                <w:szCs w:val="22"/>
                <w:lang w:eastAsia="en-GB"/>
              </w:rPr>
              <w:t xml:space="preserve">hare </w:t>
            </w:r>
            <w:r w:rsidR="001259DF" w:rsidRPr="00A92A40">
              <w:rPr>
                <w:rFonts w:ascii="Arial" w:eastAsiaTheme="minorEastAsia" w:hAnsi="Arial" w:cs="Arial"/>
                <w:color w:val="767676"/>
                <w:sz w:val="22"/>
                <w:szCs w:val="22"/>
                <w:lang w:eastAsia="en-GB"/>
              </w:rPr>
              <w:t>W</w:t>
            </w:r>
            <w:r w:rsidRPr="00A92A40">
              <w:rPr>
                <w:rFonts w:ascii="Arial" w:eastAsiaTheme="minorEastAsia" w:hAnsi="Arial" w:cs="Arial"/>
                <w:color w:val="767676"/>
                <w:sz w:val="22"/>
                <w:szCs w:val="22"/>
                <w:lang w:eastAsia="en-GB"/>
              </w:rPr>
              <w:t xml:space="preserve">orking </w:t>
            </w:r>
            <w:r w:rsidR="001259DF" w:rsidRPr="00A92A40">
              <w:rPr>
                <w:rFonts w:ascii="Arial" w:eastAsiaTheme="minorEastAsia" w:hAnsi="Arial" w:cs="Arial"/>
                <w:color w:val="767676"/>
                <w:sz w:val="22"/>
                <w:szCs w:val="22"/>
                <w:lang w:eastAsia="en-GB"/>
              </w:rPr>
              <w:t>G</w:t>
            </w:r>
            <w:r w:rsidRPr="00A92A40">
              <w:rPr>
                <w:rFonts w:ascii="Arial" w:eastAsiaTheme="minorEastAsia" w:hAnsi="Arial" w:cs="Arial"/>
                <w:color w:val="767676"/>
                <w:sz w:val="22"/>
                <w:szCs w:val="22"/>
                <w:lang w:eastAsia="en-GB"/>
              </w:rPr>
              <w:t>roup</w:t>
            </w:r>
          </w:p>
          <w:p w:rsidR="001259DF" w:rsidRPr="00A92A40" w:rsidRDefault="001259DF"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Darwin design lead</w:t>
            </w:r>
          </w:p>
          <w:p w:rsidR="001259DF" w:rsidRPr="00A92A40" w:rsidRDefault="001259DF"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proofErr w:type="spellStart"/>
            <w:r w:rsidRPr="00A92A40">
              <w:rPr>
                <w:rFonts w:ascii="Arial" w:eastAsiaTheme="minorEastAsia" w:hAnsi="Arial" w:cs="Arial"/>
                <w:color w:val="767676"/>
                <w:sz w:val="22"/>
                <w:szCs w:val="22"/>
                <w:lang w:eastAsia="en-GB"/>
              </w:rPr>
              <w:t>Fixits</w:t>
            </w:r>
            <w:proofErr w:type="spellEnd"/>
            <w:r w:rsidR="00E33003" w:rsidRPr="00A92A40">
              <w:rPr>
                <w:rFonts w:ascii="Arial" w:eastAsiaTheme="minorEastAsia" w:hAnsi="Arial" w:cs="Arial"/>
                <w:color w:val="767676"/>
                <w:sz w:val="22"/>
                <w:szCs w:val="22"/>
                <w:lang w:eastAsia="en-GB"/>
              </w:rPr>
              <w:t xml:space="preserve"> (Design deviations and concessions) approval </w:t>
            </w:r>
          </w:p>
          <w:p w:rsidR="00043C6E" w:rsidRPr="00A92A40" w:rsidRDefault="00547955"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 xml:space="preserve">Provide Design Support to </w:t>
            </w:r>
            <w:r w:rsidR="001259DF" w:rsidRPr="00A92A40">
              <w:rPr>
                <w:rFonts w:ascii="Arial" w:eastAsiaTheme="minorEastAsia" w:hAnsi="Arial" w:cs="Arial"/>
                <w:color w:val="767676"/>
                <w:sz w:val="22"/>
                <w:szCs w:val="22"/>
                <w:lang w:eastAsia="en-GB"/>
              </w:rPr>
              <w:t>S</w:t>
            </w:r>
            <w:r w:rsidRPr="00A92A40">
              <w:rPr>
                <w:rFonts w:ascii="Arial" w:eastAsiaTheme="minorEastAsia" w:hAnsi="Arial" w:cs="Arial"/>
                <w:color w:val="767676"/>
                <w:sz w:val="22"/>
                <w:szCs w:val="22"/>
                <w:lang w:eastAsia="en-GB"/>
              </w:rPr>
              <w:t xml:space="preserve">mall </w:t>
            </w:r>
            <w:r w:rsidR="001259DF" w:rsidRPr="00A92A40">
              <w:rPr>
                <w:rFonts w:ascii="Arial" w:eastAsiaTheme="minorEastAsia" w:hAnsi="Arial" w:cs="Arial"/>
                <w:color w:val="767676"/>
                <w:sz w:val="22"/>
                <w:szCs w:val="22"/>
                <w:lang w:eastAsia="en-GB"/>
              </w:rPr>
              <w:t>W</w:t>
            </w:r>
            <w:r w:rsidRPr="00A92A40">
              <w:rPr>
                <w:rFonts w:ascii="Arial" w:eastAsiaTheme="minorEastAsia" w:hAnsi="Arial" w:cs="Arial"/>
                <w:color w:val="767676"/>
                <w:sz w:val="22"/>
                <w:szCs w:val="22"/>
                <w:lang w:eastAsia="en-GB"/>
              </w:rPr>
              <w:t xml:space="preserve">orks </w:t>
            </w:r>
            <w:r w:rsidR="001259DF" w:rsidRPr="00A92A40">
              <w:rPr>
                <w:rFonts w:ascii="Arial" w:eastAsiaTheme="minorEastAsia" w:hAnsi="Arial" w:cs="Arial"/>
                <w:color w:val="767676"/>
                <w:sz w:val="22"/>
                <w:szCs w:val="22"/>
                <w:lang w:eastAsia="en-GB"/>
              </w:rPr>
              <w:t>C</w:t>
            </w:r>
            <w:r w:rsidRPr="00A92A40">
              <w:rPr>
                <w:rFonts w:ascii="Arial" w:eastAsiaTheme="minorEastAsia" w:hAnsi="Arial" w:cs="Arial"/>
                <w:color w:val="767676"/>
                <w:sz w:val="22"/>
                <w:szCs w:val="22"/>
                <w:lang w:eastAsia="en-GB"/>
              </w:rPr>
              <w:t>ontractor</w:t>
            </w:r>
            <w:r w:rsidR="001259DF" w:rsidRPr="00A92A40">
              <w:rPr>
                <w:rFonts w:ascii="Arial" w:eastAsiaTheme="minorEastAsia" w:hAnsi="Arial" w:cs="Arial"/>
                <w:color w:val="767676"/>
                <w:sz w:val="22"/>
                <w:szCs w:val="22"/>
                <w:lang w:eastAsia="en-GB"/>
              </w:rPr>
              <w:t>s</w:t>
            </w:r>
            <w:r w:rsidRPr="00A92A40">
              <w:rPr>
                <w:rFonts w:ascii="Arial" w:eastAsiaTheme="minorEastAsia" w:hAnsi="Arial" w:cs="Arial"/>
                <w:color w:val="767676"/>
                <w:sz w:val="22"/>
                <w:szCs w:val="22"/>
                <w:lang w:eastAsia="en-GB"/>
              </w:rPr>
              <w:t>, S</w:t>
            </w:r>
            <w:r w:rsidR="001259DF" w:rsidRPr="00A92A40">
              <w:rPr>
                <w:rFonts w:ascii="Arial" w:eastAsiaTheme="minorEastAsia" w:hAnsi="Arial" w:cs="Arial"/>
                <w:color w:val="767676"/>
                <w:sz w:val="22"/>
                <w:szCs w:val="22"/>
                <w:lang w:eastAsia="en-GB"/>
              </w:rPr>
              <w:t>hareholders</w:t>
            </w:r>
            <w:r w:rsidRPr="00A92A40">
              <w:rPr>
                <w:rFonts w:ascii="Arial" w:eastAsiaTheme="minorEastAsia" w:hAnsi="Arial" w:cs="Arial"/>
                <w:color w:val="767676"/>
                <w:sz w:val="22"/>
                <w:szCs w:val="22"/>
                <w:lang w:eastAsia="en-GB"/>
              </w:rPr>
              <w:t xml:space="preserve">, </w:t>
            </w:r>
            <w:r w:rsidR="00043C6E" w:rsidRPr="00A92A40">
              <w:rPr>
                <w:rFonts w:ascii="Arial" w:eastAsiaTheme="minorEastAsia" w:hAnsi="Arial" w:cs="Arial"/>
                <w:color w:val="767676"/>
                <w:sz w:val="22"/>
                <w:szCs w:val="22"/>
                <w:lang w:eastAsia="en-GB"/>
              </w:rPr>
              <w:t xml:space="preserve">other MBNL </w:t>
            </w:r>
            <w:r w:rsidRPr="00A92A40">
              <w:rPr>
                <w:rFonts w:ascii="Arial" w:eastAsiaTheme="minorEastAsia" w:hAnsi="Arial" w:cs="Arial"/>
                <w:color w:val="767676"/>
                <w:sz w:val="22"/>
                <w:szCs w:val="22"/>
                <w:lang w:eastAsia="en-GB"/>
              </w:rPr>
              <w:t>departments</w:t>
            </w:r>
            <w:r w:rsidR="00183881" w:rsidRPr="00A92A40">
              <w:rPr>
                <w:rFonts w:ascii="Arial" w:eastAsiaTheme="minorEastAsia" w:hAnsi="Arial" w:cs="Arial"/>
                <w:color w:val="767676"/>
                <w:sz w:val="22"/>
                <w:szCs w:val="22"/>
                <w:lang w:eastAsia="en-GB"/>
              </w:rPr>
              <w:t>.</w:t>
            </w:r>
          </w:p>
        </w:tc>
      </w:tr>
      <w:tr w:rsidR="000D16CC" w:rsidRPr="006742B0" w:rsidTr="006150E1">
        <w:trPr>
          <w:trHeight w:val="994"/>
        </w:trPr>
        <w:tc>
          <w:tcPr>
            <w:tcW w:w="2411" w:type="dxa"/>
            <w:shd w:val="pct5" w:color="000000" w:fill="FFFFFF"/>
          </w:tcPr>
          <w:p w:rsidR="000D16CC" w:rsidRDefault="000D16CC" w:rsidP="006150E1">
            <w:pPr>
              <w:spacing w:before="40" w:after="40"/>
              <w:rPr>
                <w:b/>
                <w:szCs w:val="22"/>
              </w:rPr>
            </w:pPr>
            <w:r w:rsidRPr="006742B0">
              <w:rPr>
                <w:b/>
                <w:szCs w:val="22"/>
              </w:rPr>
              <w:lastRenderedPageBreak/>
              <w:t xml:space="preserve">Key </w:t>
            </w:r>
            <w:r>
              <w:rPr>
                <w:b/>
                <w:szCs w:val="22"/>
              </w:rPr>
              <w:t>Challenges:</w:t>
            </w:r>
          </w:p>
          <w:p w:rsidR="000D16CC" w:rsidRPr="006742B0" w:rsidRDefault="000D16CC" w:rsidP="006150E1">
            <w:pPr>
              <w:spacing w:before="40" w:after="40"/>
              <w:rPr>
                <w:b/>
                <w:szCs w:val="22"/>
              </w:rPr>
            </w:pPr>
            <w:r w:rsidRPr="006742B0">
              <w:rPr>
                <w:b/>
                <w:szCs w:val="22"/>
              </w:rPr>
              <w:t>(in priority order)</w:t>
            </w:r>
          </w:p>
        </w:tc>
        <w:tc>
          <w:tcPr>
            <w:tcW w:w="7087" w:type="dxa"/>
            <w:gridSpan w:val="5"/>
          </w:tcPr>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Ensuring that the needs of both shareholders are met</w:t>
            </w:r>
          </w:p>
          <w:p w:rsidR="00EB4E88"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Dealing with a multi-party projects with potentially conflicting interests.</w:t>
            </w:r>
          </w:p>
          <w:p w:rsidR="000D16CC" w:rsidRPr="00A92A40" w:rsidRDefault="00EB4E88"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Ensuring Design projects fulfil needs of the developing Network Deployment Programmes</w:t>
            </w:r>
          </w:p>
        </w:tc>
      </w:tr>
      <w:tr w:rsidR="000D16CC" w:rsidRPr="006742B0" w:rsidTr="001259DF">
        <w:trPr>
          <w:trHeight w:val="1474"/>
        </w:trPr>
        <w:tc>
          <w:tcPr>
            <w:tcW w:w="2411" w:type="dxa"/>
            <w:tcBorders>
              <w:bottom w:val="nil"/>
            </w:tcBorders>
            <w:shd w:val="pct5" w:color="000000" w:fill="FFFFFF"/>
          </w:tcPr>
          <w:p w:rsidR="000D16CC" w:rsidRDefault="000D16CC" w:rsidP="006150E1">
            <w:pPr>
              <w:spacing w:before="40" w:after="40"/>
              <w:rPr>
                <w:b/>
                <w:szCs w:val="22"/>
              </w:rPr>
            </w:pPr>
            <w:r>
              <w:rPr>
                <w:b/>
                <w:szCs w:val="22"/>
              </w:rPr>
              <w:t>Key Relationships:</w:t>
            </w:r>
          </w:p>
          <w:p w:rsidR="000D16CC" w:rsidRDefault="000D16CC" w:rsidP="006150E1">
            <w:pPr>
              <w:spacing w:before="40" w:after="40"/>
              <w:rPr>
                <w:b/>
                <w:szCs w:val="22"/>
              </w:rPr>
            </w:pPr>
            <w:r>
              <w:rPr>
                <w:b/>
                <w:szCs w:val="22"/>
              </w:rPr>
              <w:t>(level, nature &amp; purpose)</w:t>
            </w:r>
          </w:p>
          <w:p w:rsidR="000D16CC" w:rsidRDefault="000D16CC" w:rsidP="006150E1">
            <w:pPr>
              <w:spacing w:before="40" w:after="40"/>
              <w:rPr>
                <w:b/>
                <w:szCs w:val="22"/>
              </w:rPr>
            </w:pPr>
          </w:p>
          <w:p w:rsidR="000D16CC" w:rsidRDefault="000D16CC" w:rsidP="006150E1">
            <w:pPr>
              <w:rPr>
                <w:b/>
                <w:bCs/>
                <w:szCs w:val="22"/>
              </w:rPr>
            </w:pPr>
          </w:p>
          <w:p w:rsidR="000D16CC" w:rsidRDefault="000D16CC" w:rsidP="006150E1">
            <w:pPr>
              <w:pStyle w:val="CommentText"/>
              <w:tabs>
                <w:tab w:val="left" w:pos="811"/>
                <w:tab w:val="left" w:pos="4235"/>
                <w:tab w:val="left" w:pos="5074"/>
              </w:tabs>
              <w:jc w:val="both"/>
              <w:rPr>
                <w:rFonts w:ascii="Arial" w:hAnsi="Arial" w:cs="Arial"/>
                <w:b/>
                <w:sz w:val="22"/>
                <w:szCs w:val="22"/>
              </w:rPr>
            </w:pPr>
          </w:p>
        </w:tc>
        <w:tc>
          <w:tcPr>
            <w:tcW w:w="7087" w:type="dxa"/>
            <w:gridSpan w:val="5"/>
          </w:tcPr>
          <w:p w:rsidR="000D16CC" w:rsidRPr="00DE6BDC" w:rsidRDefault="00DE6BDC" w:rsidP="006150E1">
            <w:pPr>
              <w:rPr>
                <w:b/>
                <w:bCs/>
                <w:szCs w:val="22"/>
              </w:rPr>
            </w:pPr>
            <w:r w:rsidRPr="00DE6BDC">
              <w:rPr>
                <w:b/>
                <w:bCs/>
                <w:szCs w:val="22"/>
              </w:rPr>
              <w:t>Ongoing strategic and “operational” work with all parties. strategic, influencing, negotiating, providing technical support. Including</w:t>
            </w:r>
          </w:p>
          <w:p w:rsidR="005A06A2" w:rsidRDefault="00DE6BDC" w:rsidP="001259DF">
            <w:pPr>
              <w:rPr>
                <w:b/>
                <w:bCs/>
                <w:szCs w:val="22"/>
              </w:rPr>
            </w:pPr>
            <w:r w:rsidRPr="00DE6BDC">
              <w:rPr>
                <w:b/>
                <w:bCs/>
                <w:szCs w:val="22"/>
              </w:rPr>
              <w:t>In house all areas, shareholders, MSPs and external vendors</w:t>
            </w:r>
          </w:p>
          <w:p w:rsidR="00E35FCE" w:rsidRPr="00C86EB9" w:rsidRDefault="00E35FCE" w:rsidP="00E35FCE">
            <w:pPr>
              <w:rPr>
                <w:b/>
                <w:bCs/>
                <w:szCs w:val="22"/>
              </w:rPr>
            </w:pPr>
            <w:r w:rsidRPr="00C86EB9">
              <w:rPr>
                <w:b/>
                <w:bCs/>
                <w:szCs w:val="22"/>
              </w:rPr>
              <w:t>within own function:</w:t>
            </w:r>
          </w:p>
          <w:p w:rsidR="00E35FCE" w:rsidRPr="00A92A40" w:rsidRDefault="00E35FCE" w:rsidP="00A92A40">
            <w:pPr>
              <w:pStyle w:val="ListParagraph"/>
              <w:numPr>
                <w:ilvl w:val="0"/>
                <w:numId w:val="9"/>
              </w:numPr>
              <w:rPr>
                <w:szCs w:val="22"/>
              </w:rPr>
            </w:pPr>
            <w:r w:rsidRPr="00A92A40">
              <w:rPr>
                <w:szCs w:val="22"/>
              </w:rPr>
              <w:t>Director/Head Of – to ensure clear and meaningful information on the technical progress of design activities and recommendations for any remedial actions</w:t>
            </w:r>
          </w:p>
          <w:p w:rsidR="00E35FCE" w:rsidRPr="00C86EB9" w:rsidRDefault="00E35FCE" w:rsidP="00E35FCE">
            <w:pPr>
              <w:rPr>
                <w:b/>
                <w:bCs/>
                <w:szCs w:val="22"/>
              </w:rPr>
            </w:pPr>
            <w:r w:rsidRPr="00C86EB9">
              <w:rPr>
                <w:b/>
                <w:bCs/>
                <w:szCs w:val="22"/>
              </w:rPr>
              <w:t>across other function:</w:t>
            </w:r>
          </w:p>
          <w:p w:rsidR="00E35FCE" w:rsidRDefault="00E35FCE" w:rsidP="00A92A40">
            <w:pPr>
              <w:pStyle w:val="ListParagraph"/>
              <w:numPr>
                <w:ilvl w:val="0"/>
                <w:numId w:val="9"/>
              </w:numPr>
              <w:rPr>
                <w:szCs w:val="22"/>
              </w:rPr>
            </w:pPr>
            <w:r>
              <w:rPr>
                <w:szCs w:val="22"/>
              </w:rPr>
              <w:t>Ensure programmes delivered to time, cost and quality and that projects are run in accordance with the Delivery way.</w:t>
            </w:r>
          </w:p>
          <w:p w:rsidR="00E35FCE" w:rsidRPr="00DB02BD" w:rsidRDefault="00E35FCE" w:rsidP="00A92A40">
            <w:pPr>
              <w:pStyle w:val="ListParagraph"/>
              <w:numPr>
                <w:ilvl w:val="0"/>
                <w:numId w:val="9"/>
              </w:numPr>
              <w:rPr>
                <w:szCs w:val="22"/>
              </w:rPr>
            </w:pPr>
            <w:r>
              <w:rPr>
                <w:szCs w:val="22"/>
              </w:rPr>
              <w:t xml:space="preserve">Able to articulate designs and their impact at all levels and </w:t>
            </w:r>
            <w:proofErr w:type="spellStart"/>
            <w:r>
              <w:rPr>
                <w:szCs w:val="22"/>
              </w:rPr>
              <w:t>proide</w:t>
            </w:r>
            <w:proofErr w:type="spellEnd"/>
            <w:r>
              <w:rPr>
                <w:szCs w:val="22"/>
              </w:rPr>
              <w:t xml:space="preserve"> support to members of other functions appropriately</w:t>
            </w:r>
          </w:p>
          <w:p w:rsidR="00E35FCE" w:rsidRPr="00C86EB9" w:rsidRDefault="00E35FCE" w:rsidP="00E35FCE">
            <w:pPr>
              <w:rPr>
                <w:b/>
                <w:bCs/>
                <w:szCs w:val="22"/>
              </w:rPr>
            </w:pPr>
            <w:r w:rsidRPr="00C86EB9">
              <w:rPr>
                <w:b/>
                <w:bCs/>
                <w:szCs w:val="22"/>
              </w:rPr>
              <w:t xml:space="preserve">external suppliers: </w:t>
            </w:r>
          </w:p>
          <w:p w:rsidR="00E35FCE" w:rsidRPr="00C86EB9" w:rsidRDefault="00E35FCE" w:rsidP="00A92A40">
            <w:pPr>
              <w:pStyle w:val="ListParagraph"/>
              <w:numPr>
                <w:ilvl w:val="0"/>
                <w:numId w:val="9"/>
              </w:numPr>
              <w:rPr>
                <w:szCs w:val="22"/>
              </w:rPr>
            </w:pPr>
            <w:r>
              <w:rPr>
                <w:szCs w:val="22"/>
              </w:rPr>
              <w:t xml:space="preserve">Director’s/Head Of/PM’s – Supplier </w:t>
            </w:r>
            <w:r w:rsidRPr="00C86EB9">
              <w:rPr>
                <w:szCs w:val="22"/>
              </w:rPr>
              <w:t>management, ensuring clarity and understanding of</w:t>
            </w:r>
            <w:r>
              <w:rPr>
                <w:szCs w:val="22"/>
              </w:rPr>
              <w:t xml:space="preserve"> requirements,</w:t>
            </w:r>
            <w:r w:rsidRPr="00C86EB9">
              <w:rPr>
                <w:szCs w:val="22"/>
              </w:rPr>
              <w:t xml:space="preserve"> deliverables</w:t>
            </w:r>
            <w:r>
              <w:rPr>
                <w:szCs w:val="22"/>
              </w:rPr>
              <w:t>, programme</w:t>
            </w:r>
            <w:r w:rsidRPr="00C86EB9">
              <w:rPr>
                <w:szCs w:val="22"/>
              </w:rPr>
              <w:t xml:space="preserve"> and performance measures</w:t>
            </w:r>
            <w:r>
              <w:rPr>
                <w:szCs w:val="22"/>
              </w:rPr>
              <w:t>.</w:t>
            </w:r>
          </w:p>
          <w:p w:rsidR="00E35FCE" w:rsidRDefault="00E35FCE" w:rsidP="00A92A40">
            <w:pPr>
              <w:pStyle w:val="ListParagraph"/>
              <w:numPr>
                <w:ilvl w:val="0"/>
                <w:numId w:val="9"/>
              </w:numPr>
              <w:rPr>
                <w:szCs w:val="22"/>
              </w:rPr>
            </w:pPr>
            <w:r>
              <w:rPr>
                <w:szCs w:val="22"/>
              </w:rPr>
              <w:t>Presenting to external suppliers to ensure that they understand what is required them as designs and products evolve.</w:t>
            </w:r>
          </w:p>
          <w:p w:rsidR="00E35FCE" w:rsidRPr="00DB02BD" w:rsidRDefault="00E35FCE" w:rsidP="00A92A40">
            <w:pPr>
              <w:pStyle w:val="ListParagraph"/>
              <w:numPr>
                <w:ilvl w:val="0"/>
                <w:numId w:val="9"/>
              </w:numPr>
              <w:rPr>
                <w:szCs w:val="22"/>
              </w:rPr>
            </w:pPr>
            <w:r>
              <w:rPr>
                <w:szCs w:val="22"/>
              </w:rPr>
              <w:t xml:space="preserve">Capture from external suppliers future opportunities to develop and improve the network through adoption of new technologies, </w:t>
            </w:r>
            <w:bookmarkStart w:id="0" w:name="_GoBack"/>
            <w:bookmarkEnd w:id="0"/>
            <w:r>
              <w:rPr>
                <w:szCs w:val="22"/>
              </w:rPr>
              <w:t xml:space="preserve">products and solutions as appropriate. </w:t>
            </w:r>
          </w:p>
          <w:p w:rsidR="00E35FCE" w:rsidRPr="00C86EB9" w:rsidRDefault="00E35FCE" w:rsidP="00E35FCE">
            <w:pPr>
              <w:rPr>
                <w:b/>
                <w:bCs/>
                <w:szCs w:val="22"/>
              </w:rPr>
            </w:pPr>
            <w:r w:rsidRPr="00C86EB9">
              <w:rPr>
                <w:b/>
                <w:bCs/>
                <w:szCs w:val="22"/>
              </w:rPr>
              <w:t>external customers:</w:t>
            </w:r>
          </w:p>
          <w:p w:rsidR="00E35FCE" w:rsidRDefault="00E35FCE" w:rsidP="00A92A40">
            <w:pPr>
              <w:pStyle w:val="ListParagraph"/>
              <w:numPr>
                <w:ilvl w:val="0"/>
                <w:numId w:val="9"/>
              </w:numPr>
              <w:rPr>
                <w:szCs w:val="22"/>
              </w:rPr>
            </w:pPr>
            <w:r w:rsidRPr="00C86EB9">
              <w:rPr>
                <w:szCs w:val="22"/>
              </w:rPr>
              <w:t xml:space="preserve">Director/Head Of/PM’s – shareholder engagement. </w:t>
            </w:r>
            <w:r>
              <w:rPr>
                <w:szCs w:val="22"/>
              </w:rPr>
              <w:t>Working closely with the shareholder design teams to p</w:t>
            </w:r>
            <w:r w:rsidRPr="00C86EB9">
              <w:rPr>
                <w:szCs w:val="22"/>
              </w:rPr>
              <w:t>rovide clear and meaningful information and recommendations as required</w:t>
            </w:r>
            <w:r>
              <w:rPr>
                <w:szCs w:val="22"/>
              </w:rPr>
              <w:t xml:space="preserve">. Liaise with deployment teams to capture and address their needs. </w:t>
            </w:r>
          </w:p>
          <w:p w:rsidR="00E35FCE" w:rsidRPr="00163397" w:rsidRDefault="00E35FCE" w:rsidP="001259DF">
            <w:pPr>
              <w:rPr>
                <w:szCs w:val="22"/>
              </w:rPr>
            </w:pPr>
          </w:p>
        </w:tc>
      </w:tr>
      <w:tr w:rsidR="000D16CC" w:rsidRPr="006742B0" w:rsidTr="006150E1">
        <w:tc>
          <w:tcPr>
            <w:tcW w:w="2411" w:type="dxa"/>
            <w:tcBorders>
              <w:top w:val="nil"/>
            </w:tcBorders>
            <w:shd w:val="pct5" w:color="000000" w:fill="FFFFFF"/>
          </w:tcPr>
          <w:p w:rsidR="000D16CC" w:rsidRDefault="000D16CC" w:rsidP="006150E1">
            <w:pPr>
              <w:spacing w:before="40" w:after="40"/>
              <w:rPr>
                <w:b/>
                <w:szCs w:val="22"/>
              </w:rPr>
            </w:pPr>
          </w:p>
        </w:tc>
        <w:tc>
          <w:tcPr>
            <w:tcW w:w="7087" w:type="dxa"/>
            <w:gridSpan w:val="5"/>
            <w:tcBorders>
              <w:bottom w:val="single" w:sz="4" w:space="0" w:color="auto"/>
            </w:tcBorders>
          </w:tcPr>
          <w:p w:rsidR="000D16CC" w:rsidRDefault="000D16CC" w:rsidP="006150E1">
            <w:pPr>
              <w:rPr>
                <w:b/>
                <w:bCs/>
                <w:szCs w:val="22"/>
              </w:rPr>
            </w:pPr>
            <w:r>
              <w:rPr>
                <w:b/>
                <w:bCs/>
                <w:szCs w:val="22"/>
              </w:rPr>
              <w:t>Other key relationship comments:</w:t>
            </w:r>
          </w:p>
          <w:p w:rsidR="000D16CC" w:rsidRDefault="00C14064" w:rsidP="006150E1">
            <w:pPr>
              <w:rPr>
                <w:szCs w:val="22"/>
              </w:rPr>
            </w:pPr>
            <w:r>
              <w:rPr>
                <w:szCs w:val="22"/>
              </w:rPr>
              <w:t>Provide clear guidance and Support to all levels up to VP within the Shareholder companies. Gaining their trust and commitment.</w:t>
            </w:r>
          </w:p>
        </w:tc>
      </w:tr>
      <w:tr w:rsidR="000D16CC" w:rsidRPr="006742B0" w:rsidTr="006150E1">
        <w:trPr>
          <w:trHeight w:val="410"/>
        </w:trPr>
        <w:tc>
          <w:tcPr>
            <w:tcW w:w="2411" w:type="dxa"/>
            <w:shd w:val="pct5" w:color="000000" w:fill="FFFFFF"/>
          </w:tcPr>
          <w:p w:rsidR="000D16CC" w:rsidRPr="006742B0" w:rsidRDefault="000D16CC" w:rsidP="006150E1">
            <w:pPr>
              <w:spacing w:before="40" w:after="40"/>
              <w:rPr>
                <w:b/>
                <w:szCs w:val="22"/>
              </w:rPr>
            </w:pPr>
            <w:r>
              <w:rPr>
                <w:b/>
                <w:szCs w:val="22"/>
              </w:rPr>
              <w:t>Key MBNL behaviours</w:t>
            </w:r>
          </w:p>
        </w:tc>
        <w:tc>
          <w:tcPr>
            <w:tcW w:w="7087" w:type="dxa"/>
            <w:gridSpan w:val="5"/>
            <w:shd w:val="clear" w:color="auto" w:fill="F3F3F3"/>
          </w:tcPr>
          <w:p w:rsidR="000D16CC" w:rsidRPr="00FF1439" w:rsidRDefault="000D16CC" w:rsidP="006150E1">
            <w:pPr>
              <w:rPr>
                <w:bCs/>
                <w:szCs w:val="22"/>
              </w:rPr>
            </w:pPr>
            <w:r w:rsidRPr="00FF1439">
              <w:rPr>
                <w:b/>
                <w:bCs/>
                <w:szCs w:val="22"/>
              </w:rPr>
              <w:t xml:space="preserve">Shine:  </w:t>
            </w:r>
            <w:r w:rsidR="00775616" w:rsidRPr="00775616">
              <w:rPr>
                <w:bCs/>
                <w:szCs w:val="22"/>
              </w:rPr>
              <w:t>Be an ambassador for MBNL.</w:t>
            </w:r>
            <w:r w:rsidR="00775616">
              <w:rPr>
                <w:b/>
                <w:bCs/>
                <w:szCs w:val="22"/>
              </w:rPr>
              <w:t xml:space="preserve">  </w:t>
            </w:r>
            <w:r w:rsidRPr="00FF1439">
              <w:rPr>
                <w:bCs/>
                <w:szCs w:val="22"/>
              </w:rPr>
              <w:t>Be courageous</w:t>
            </w:r>
            <w:r>
              <w:rPr>
                <w:bCs/>
                <w:szCs w:val="22"/>
              </w:rPr>
              <w:t xml:space="preserve"> and resilient.  Grow and stretch yourself, rise </w:t>
            </w:r>
            <w:r w:rsidRPr="00FF1439">
              <w:rPr>
                <w:bCs/>
                <w:szCs w:val="22"/>
              </w:rPr>
              <w:t>to the challenge</w:t>
            </w:r>
          </w:p>
          <w:p w:rsidR="000D16CC" w:rsidRPr="00FF1439" w:rsidRDefault="000D16CC" w:rsidP="006150E1">
            <w:pPr>
              <w:rPr>
                <w:bCs/>
                <w:szCs w:val="22"/>
              </w:rPr>
            </w:pPr>
            <w:r w:rsidRPr="00FF1439">
              <w:rPr>
                <w:b/>
                <w:bCs/>
                <w:szCs w:val="22"/>
              </w:rPr>
              <w:t xml:space="preserve">Collaborate:  </w:t>
            </w:r>
            <w:r w:rsidR="00775616" w:rsidRPr="00775616">
              <w:rPr>
                <w:bCs/>
                <w:szCs w:val="22"/>
              </w:rPr>
              <w:t>Be positive. Actively seek others out and b</w:t>
            </w:r>
            <w:r w:rsidRPr="00FF1439">
              <w:rPr>
                <w:bCs/>
                <w:szCs w:val="22"/>
              </w:rPr>
              <w:t xml:space="preserve">uild effective relationships.  </w:t>
            </w:r>
            <w:r>
              <w:rPr>
                <w:bCs/>
                <w:szCs w:val="22"/>
              </w:rPr>
              <w:t>Have o</w:t>
            </w:r>
            <w:r w:rsidRPr="00FF1439">
              <w:rPr>
                <w:bCs/>
                <w:szCs w:val="22"/>
              </w:rPr>
              <w:t xml:space="preserve">pen, </w:t>
            </w:r>
            <w:r>
              <w:rPr>
                <w:bCs/>
                <w:szCs w:val="22"/>
              </w:rPr>
              <w:t>h</w:t>
            </w:r>
            <w:r w:rsidRPr="00FF1439">
              <w:rPr>
                <w:bCs/>
                <w:szCs w:val="22"/>
              </w:rPr>
              <w:t>onest &amp; transparent conversations</w:t>
            </w:r>
          </w:p>
          <w:p w:rsidR="000D16CC" w:rsidRPr="00FF1439" w:rsidRDefault="000D16CC" w:rsidP="006150E1">
            <w:pPr>
              <w:rPr>
                <w:bCs/>
                <w:szCs w:val="22"/>
              </w:rPr>
            </w:pPr>
            <w:r w:rsidRPr="00FF1439">
              <w:rPr>
                <w:b/>
                <w:bCs/>
                <w:szCs w:val="22"/>
              </w:rPr>
              <w:t xml:space="preserve">Deliver:  </w:t>
            </w:r>
            <w:r w:rsidR="00775616" w:rsidRPr="00775616">
              <w:rPr>
                <w:bCs/>
                <w:szCs w:val="22"/>
              </w:rPr>
              <w:t>Create a plan</w:t>
            </w:r>
            <w:r w:rsidR="00775616">
              <w:rPr>
                <w:bCs/>
                <w:szCs w:val="22"/>
              </w:rPr>
              <w:t xml:space="preserve">, </w:t>
            </w:r>
            <w:r w:rsidR="00775616" w:rsidRPr="00775616">
              <w:rPr>
                <w:bCs/>
                <w:szCs w:val="22"/>
              </w:rPr>
              <w:t>regularly review and measure against that plan</w:t>
            </w:r>
            <w:r w:rsidR="00775616">
              <w:rPr>
                <w:bCs/>
                <w:szCs w:val="22"/>
              </w:rPr>
              <w:t xml:space="preserve">.  </w:t>
            </w:r>
            <w:r w:rsidRPr="00FF1439">
              <w:rPr>
                <w:bCs/>
                <w:szCs w:val="22"/>
              </w:rPr>
              <w:t xml:space="preserve">Have a can-do attitude, learn from </w:t>
            </w:r>
            <w:r w:rsidR="005A06A2">
              <w:rPr>
                <w:bCs/>
                <w:szCs w:val="22"/>
              </w:rPr>
              <w:t xml:space="preserve">your </w:t>
            </w:r>
            <w:r w:rsidRPr="00FF1439">
              <w:rPr>
                <w:bCs/>
                <w:szCs w:val="22"/>
              </w:rPr>
              <w:t>experience</w:t>
            </w:r>
          </w:p>
          <w:p w:rsidR="000D16CC" w:rsidRPr="00F9323C" w:rsidRDefault="000D16CC" w:rsidP="00775616">
            <w:pPr>
              <w:rPr>
                <w:bCs/>
                <w:szCs w:val="22"/>
              </w:rPr>
            </w:pPr>
            <w:r w:rsidRPr="00FF1439">
              <w:rPr>
                <w:b/>
                <w:bCs/>
                <w:szCs w:val="22"/>
              </w:rPr>
              <w:t xml:space="preserve">Lead:  </w:t>
            </w:r>
            <w:r w:rsidRPr="00FF1439">
              <w:rPr>
                <w:bCs/>
                <w:szCs w:val="22"/>
              </w:rPr>
              <w:t xml:space="preserve">Create, innovate and inspire.  </w:t>
            </w:r>
            <w:r w:rsidR="00775616" w:rsidRPr="00775616">
              <w:rPr>
                <w:bCs/>
                <w:szCs w:val="22"/>
              </w:rPr>
              <w:t>Challenge the norm and bring people on the journey</w:t>
            </w:r>
          </w:p>
        </w:tc>
      </w:tr>
      <w:tr w:rsidR="000D16CC" w:rsidRPr="006742B0" w:rsidTr="006150E1">
        <w:trPr>
          <w:trHeight w:val="410"/>
        </w:trPr>
        <w:tc>
          <w:tcPr>
            <w:tcW w:w="2411" w:type="dxa"/>
            <w:vMerge w:val="restart"/>
            <w:shd w:val="pct5" w:color="000000" w:fill="FFFFFF"/>
          </w:tcPr>
          <w:p w:rsidR="000D16CC" w:rsidRPr="006742B0" w:rsidRDefault="000D16CC" w:rsidP="006150E1">
            <w:pPr>
              <w:spacing w:before="40" w:after="40"/>
              <w:rPr>
                <w:b/>
                <w:szCs w:val="22"/>
              </w:rPr>
            </w:pPr>
            <w:r w:rsidRPr="006742B0">
              <w:rPr>
                <w:b/>
                <w:szCs w:val="22"/>
              </w:rPr>
              <w:t>Critical Knowledge &amp; Experience (</w:t>
            </w:r>
            <w:proofErr w:type="spellStart"/>
            <w:r w:rsidRPr="006742B0">
              <w:rPr>
                <w:b/>
                <w:szCs w:val="22"/>
              </w:rPr>
              <w:t>non time</w:t>
            </w:r>
            <w:proofErr w:type="spellEnd"/>
            <w:r w:rsidRPr="006742B0">
              <w:rPr>
                <w:b/>
                <w:szCs w:val="22"/>
              </w:rPr>
              <w:t xml:space="preserve"> related):</w:t>
            </w:r>
          </w:p>
        </w:tc>
        <w:tc>
          <w:tcPr>
            <w:tcW w:w="7087" w:type="dxa"/>
            <w:gridSpan w:val="5"/>
            <w:shd w:val="clear" w:color="auto" w:fill="F3F3F3"/>
          </w:tcPr>
          <w:p w:rsidR="000D16CC" w:rsidRDefault="000D16CC" w:rsidP="006150E1">
            <w:pPr>
              <w:rPr>
                <w:b/>
                <w:bCs/>
                <w:szCs w:val="22"/>
              </w:rPr>
            </w:pPr>
            <w:r>
              <w:rPr>
                <w:b/>
                <w:bCs/>
                <w:szCs w:val="22"/>
              </w:rPr>
              <w:t>professional / technical</w:t>
            </w:r>
          </w:p>
          <w:p w:rsidR="000D16CC" w:rsidRPr="006742B0" w:rsidRDefault="000D16CC" w:rsidP="006150E1">
            <w:pPr>
              <w:rPr>
                <w:szCs w:val="22"/>
              </w:rPr>
            </w:pPr>
          </w:p>
        </w:tc>
      </w:tr>
      <w:tr w:rsidR="000D16CC" w:rsidRPr="006742B0" w:rsidTr="006150E1">
        <w:trPr>
          <w:trHeight w:val="410"/>
        </w:trPr>
        <w:tc>
          <w:tcPr>
            <w:tcW w:w="2411" w:type="dxa"/>
            <w:vMerge/>
            <w:shd w:val="pct5" w:color="000000" w:fill="FFFFFF"/>
          </w:tcPr>
          <w:p w:rsidR="000D16CC" w:rsidRPr="006742B0" w:rsidRDefault="000D16CC" w:rsidP="006150E1">
            <w:pPr>
              <w:spacing w:before="40" w:after="40"/>
              <w:rPr>
                <w:b/>
                <w:szCs w:val="22"/>
              </w:rPr>
            </w:pPr>
          </w:p>
        </w:tc>
        <w:tc>
          <w:tcPr>
            <w:tcW w:w="1701" w:type="dxa"/>
            <w:tcBorders>
              <w:bottom w:val="single" w:sz="4" w:space="0" w:color="auto"/>
            </w:tcBorders>
            <w:shd w:val="clear" w:color="auto" w:fill="F3F3F3"/>
          </w:tcPr>
          <w:p w:rsidR="000D16CC" w:rsidRDefault="000D16CC" w:rsidP="006150E1">
            <w:pPr>
              <w:rPr>
                <w:b/>
                <w:bCs/>
                <w:szCs w:val="22"/>
              </w:rPr>
            </w:pPr>
            <w:r>
              <w:rPr>
                <w:b/>
                <w:bCs/>
                <w:szCs w:val="22"/>
              </w:rPr>
              <w:t>must have:</w:t>
            </w:r>
          </w:p>
        </w:tc>
        <w:tc>
          <w:tcPr>
            <w:tcW w:w="5386" w:type="dxa"/>
            <w:gridSpan w:val="4"/>
          </w:tcPr>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University/College degree or degree calibre preferably from Telecommunications or Radio Frequency Engineering background</w:t>
            </w:r>
          </w:p>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lastRenderedPageBreak/>
              <w:t>Significant knowledge of RAN technologies, GSM, UMTS and LTE.</w:t>
            </w:r>
          </w:p>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Knowledge of 2G, 3G, 4G RAN design and core network architectures</w:t>
            </w:r>
          </w:p>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Working knowledge of Optimisation of capacity and performance of cellular networks.</w:t>
            </w:r>
          </w:p>
          <w:p w:rsidR="005A06A2" w:rsidRPr="00C14064"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Working knowledge of Antenna and Feeder Systems</w:t>
            </w:r>
          </w:p>
        </w:tc>
      </w:tr>
      <w:tr w:rsidR="000D16CC" w:rsidRPr="006742B0" w:rsidTr="006150E1">
        <w:trPr>
          <w:trHeight w:val="410"/>
        </w:trPr>
        <w:tc>
          <w:tcPr>
            <w:tcW w:w="2411" w:type="dxa"/>
            <w:vMerge/>
            <w:shd w:val="pct5" w:color="000000" w:fill="FFFFFF"/>
          </w:tcPr>
          <w:p w:rsidR="000D16CC" w:rsidRPr="006742B0" w:rsidRDefault="000D16CC" w:rsidP="006150E1">
            <w:pPr>
              <w:spacing w:before="40" w:after="40"/>
              <w:rPr>
                <w:b/>
                <w:szCs w:val="22"/>
              </w:rPr>
            </w:pPr>
          </w:p>
        </w:tc>
        <w:tc>
          <w:tcPr>
            <w:tcW w:w="1701" w:type="dxa"/>
            <w:tcBorders>
              <w:bottom w:val="single" w:sz="4" w:space="0" w:color="auto"/>
            </w:tcBorders>
            <w:shd w:val="clear" w:color="auto" w:fill="F3F3F3"/>
          </w:tcPr>
          <w:p w:rsidR="000D16CC" w:rsidRDefault="000D16CC" w:rsidP="006150E1">
            <w:pPr>
              <w:rPr>
                <w:b/>
                <w:bCs/>
                <w:szCs w:val="22"/>
              </w:rPr>
            </w:pPr>
            <w:r>
              <w:rPr>
                <w:b/>
                <w:bCs/>
                <w:szCs w:val="22"/>
              </w:rPr>
              <w:t>nice to have:</w:t>
            </w:r>
          </w:p>
        </w:tc>
        <w:tc>
          <w:tcPr>
            <w:tcW w:w="5386" w:type="dxa"/>
            <w:gridSpan w:val="4"/>
            <w:tcBorders>
              <w:bottom w:val="single" w:sz="4" w:space="0" w:color="auto"/>
            </w:tcBorders>
          </w:tcPr>
          <w:p w:rsidR="005A06A2"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Working Knowledge of ICNIRP compliance</w:t>
            </w:r>
          </w:p>
          <w:p w:rsidR="00C14064"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Experience of MBNL’s Tools and systems used in planning and operating the Network</w:t>
            </w:r>
          </w:p>
          <w:p w:rsidR="00C14064" w:rsidRPr="005A06A2"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Pr>
                <w:rFonts w:ascii="Arial" w:eastAsiaTheme="minorEastAsia" w:hAnsi="Arial" w:cs="Arial"/>
                <w:color w:val="767676"/>
                <w:sz w:val="22"/>
                <w:szCs w:val="22"/>
                <w:lang w:eastAsia="en-GB"/>
              </w:rPr>
              <w:t>Strategy development experience relating to Cellular Networks</w:t>
            </w:r>
            <w:r w:rsidR="00183881">
              <w:rPr>
                <w:rFonts w:ascii="Arial" w:eastAsiaTheme="minorEastAsia" w:hAnsi="Arial" w:cs="Arial"/>
                <w:color w:val="767676"/>
                <w:sz w:val="22"/>
                <w:szCs w:val="22"/>
                <w:lang w:eastAsia="en-GB"/>
              </w:rPr>
              <w:t>.</w:t>
            </w:r>
          </w:p>
        </w:tc>
      </w:tr>
      <w:tr w:rsidR="000D16CC" w:rsidRPr="006742B0" w:rsidTr="006150E1">
        <w:trPr>
          <w:trHeight w:val="410"/>
        </w:trPr>
        <w:tc>
          <w:tcPr>
            <w:tcW w:w="2411" w:type="dxa"/>
            <w:vMerge/>
            <w:shd w:val="pct5" w:color="000000" w:fill="FFFFFF"/>
          </w:tcPr>
          <w:p w:rsidR="000D16CC" w:rsidRPr="006742B0" w:rsidRDefault="000D16CC" w:rsidP="006150E1">
            <w:pPr>
              <w:spacing w:before="40" w:after="40"/>
              <w:rPr>
                <w:b/>
                <w:szCs w:val="22"/>
              </w:rPr>
            </w:pPr>
          </w:p>
        </w:tc>
        <w:tc>
          <w:tcPr>
            <w:tcW w:w="7087" w:type="dxa"/>
            <w:gridSpan w:val="5"/>
            <w:shd w:val="clear" w:color="auto" w:fill="F3F3F3"/>
          </w:tcPr>
          <w:p w:rsidR="000D16CC" w:rsidRDefault="000D16CC" w:rsidP="006150E1">
            <w:pPr>
              <w:rPr>
                <w:b/>
                <w:bCs/>
                <w:szCs w:val="22"/>
              </w:rPr>
            </w:pPr>
            <w:r>
              <w:rPr>
                <w:b/>
                <w:bCs/>
                <w:szCs w:val="22"/>
              </w:rPr>
              <w:t>business / context</w:t>
            </w:r>
          </w:p>
          <w:p w:rsidR="000D16CC" w:rsidRDefault="000D16CC" w:rsidP="006150E1">
            <w:pPr>
              <w:rPr>
                <w:color w:val="C0C0C0"/>
              </w:rPr>
            </w:pPr>
          </w:p>
        </w:tc>
      </w:tr>
      <w:tr w:rsidR="00C14064" w:rsidRPr="006742B0" w:rsidTr="006150E1">
        <w:trPr>
          <w:trHeight w:val="410"/>
        </w:trPr>
        <w:tc>
          <w:tcPr>
            <w:tcW w:w="2411" w:type="dxa"/>
            <w:vMerge/>
            <w:shd w:val="pct5" w:color="000000" w:fill="FFFFFF"/>
          </w:tcPr>
          <w:p w:rsidR="00C14064" w:rsidRPr="006742B0" w:rsidRDefault="00C14064" w:rsidP="006150E1">
            <w:pPr>
              <w:spacing w:before="40" w:after="40"/>
              <w:rPr>
                <w:b/>
                <w:szCs w:val="22"/>
              </w:rPr>
            </w:pPr>
          </w:p>
        </w:tc>
        <w:tc>
          <w:tcPr>
            <w:tcW w:w="1701" w:type="dxa"/>
            <w:shd w:val="clear" w:color="auto" w:fill="F3F3F3"/>
          </w:tcPr>
          <w:p w:rsidR="00C14064" w:rsidRDefault="00C14064" w:rsidP="006150E1">
            <w:pPr>
              <w:rPr>
                <w:b/>
                <w:bCs/>
                <w:szCs w:val="22"/>
              </w:rPr>
            </w:pPr>
            <w:r>
              <w:rPr>
                <w:b/>
                <w:bCs/>
                <w:szCs w:val="22"/>
              </w:rPr>
              <w:t>must have:</w:t>
            </w:r>
          </w:p>
        </w:tc>
        <w:tc>
          <w:tcPr>
            <w:tcW w:w="5386" w:type="dxa"/>
            <w:gridSpan w:val="4"/>
          </w:tcPr>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Experience in a Network Operator or Managed Service Provider environment</w:t>
            </w:r>
          </w:p>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Demonstrable experience of project delivery on time and to customer satisfaction</w:t>
            </w:r>
          </w:p>
          <w:p w:rsidR="00C14064" w:rsidRDefault="00C14064" w:rsidP="00A92A40">
            <w:pPr>
              <w:pStyle w:val="CommentText"/>
              <w:numPr>
                <w:ilvl w:val="0"/>
                <w:numId w:val="8"/>
              </w:numPr>
              <w:tabs>
                <w:tab w:val="left" w:pos="811"/>
                <w:tab w:val="left" w:pos="4235"/>
                <w:tab w:val="left" w:pos="5074"/>
              </w:tabs>
              <w:rPr>
                <w:rFonts w:ascii="Arial" w:hAnsi="Arial" w:cs="Arial"/>
                <w:sz w:val="22"/>
                <w:szCs w:val="22"/>
              </w:rPr>
            </w:pPr>
            <w:r w:rsidRPr="00A92A40">
              <w:rPr>
                <w:rFonts w:ascii="Arial" w:eastAsiaTheme="minorEastAsia" w:hAnsi="Arial" w:cs="Arial"/>
                <w:color w:val="767676"/>
                <w:sz w:val="22"/>
                <w:szCs w:val="22"/>
                <w:lang w:eastAsia="en-GB"/>
              </w:rPr>
              <w:t>Ability to respond flexibly to design challenges arising from the Acquisition and Implementation processes.</w:t>
            </w:r>
          </w:p>
        </w:tc>
      </w:tr>
      <w:tr w:rsidR="00C14064" w:rsidRPr="006742B0" w:rsidTr="006150E1">
        <w:trPr>
          <w:trHeight w:val="410"/>
        </w:trPr>
        <w:tc>
          <w:tcPr>
            <w:tcW w:w="2411" w:type="dxa"/>
            <w:vMerge/>
            <w:shd w:val="pct5" w:color="000000" w:fill="FFFFFF"/>
          </w:tcPr>
          <w:p w:rsidR="00C14064" w:rsidRPr="006742B0" w:rsidRDefault="00C14064" w:rsidP="006150E1">
            <w:pPr>
              <w:spacing w:before="40" w:after="40"/>
              <w:rPr>
                <w:b/>
                <w:szCs w:val="22"/>
              </w:rPr>
            </w:pPr>
          </w:p>
        </w:tc>
        <w:tc>
          <w:tcPr>
            <w:tcW w:w="1701" w:type="dxa"/>
            <w:tcBorders>
              <w:bottom w:val="single" w:sz="4" w:space="0" w:color="auto"/>
            </w:tcBorders>
            <w:shd w:val="clear" w:color="auto" w:fill="F3F3F3"/>
          </w:tcPr>
          <w:p w:rsidR="00C14064" w:rsidRDefault="00C14064" w:rsidP="006150E1">
            <w:pPr>
              <w:rPr>
                <w:b/>
                <w:bCs/>
                <w:szCs w:val="22"/>
              </w:rPr>
            </w:pPr>
            <w:r>
              <w:rPr>
                <w:b/>
                <w:bCs/>
                <w:szCs w:val="22"/>
              </w:rPr>
              <w:t>nice to have:</w:t>
            </w:r>
          </w:p>
        </w:tc>
        <w:tc>
          <w:tcPr>
            <w:tcW w:w="5386" w:type="dxa"/>
            <w:gridSpan w:val="4"/>
            <w:tcBorders>
              <w:bottom w:val="single" w:sz="4" w:space="0" w:color="auto"/>
            </w:tcBorders>
          </w:tcPr>
          <w:p w:rsidR="00C14064" w:rsidRPr="00A92A40" w:rsidRDefault="00C14064" w:rsidP="00A92A40">
            <w:pPr>
              <w:pStyle w:val="CommentText"/>
              <w:numPr>
                <w:ilvl w:val="0"/>
                <w:numId w:val="8"/>
              </w:numPr>
              <w:tabs>
                <w:tab w:val="left" w:pos="811"/>
                <w:tab w:val="left" w:pos="4235"/>
                <w:tab w:val="left" w:pos="5074"/>
              </w:tabs>
              <w:rPr>
                <w:rFonts w:ascii="Arial" w:eastAsiaTheme="minorEastAsia" w:hAnsi="Arial" w:cs="Arial"/>
                <w:color w:val="767676"/>
                <w:sz w:val="22"/>
                <w:szCs w:val="22"/>
                <w:lang w:eastAsia="en-GB"/>
              </w:rPr>
            </w:pPr>
            <w:r w:rsidRPr="00A92A40">
              <w:rPr>
                <w:rFonts w:ascii="Arial" w:eastAsiaTheme="minorEastAsia" w:hAnsi="Arial" w:cs="Arial"/>
                <w:color w:val="767676"/>
                <w:sz w:val="22"/>
                <w:szCs w:val="22"/>
                <w:lang w:eastAsia="en-GB"/>
              </w:rPr>
              <w:t>Experience of matrix and functional management environments is desirable</w:t>
            </w:r>
            <w:r w:rsidR="00183881" w:rsidRPr="00A92A40">
              <w:rPr>
                <w:rFonts w:ascii="Arial" w:eastAsiaTheme="minorEastAsia" w:hAnsi="Arial" w:cs="Arial"/>
                <w:color w:val="767676"/>
                <w:sz w:val="22"/>
                <w:szCs w:val="22"/>
                <w:lang w:eastAsia="en-GB"/>
              </w:rPr>
              <w:t>.</w:t>
            </w:r>
          </w:p>
          <w:p w:rsidR="00183881" w:rsidRPr="00DB02BD" w:rsidRDefault="00183881" w:rsidP="00A92A40">
            <w:pPr>
              <w:pStyle w:val="CommentText"/>
              <w:numPr>
                <w:ilvl w:val="0"/>
                <w:numId w:val="8"/>
              </w:numPr>
              <w:tabs>
                <w:tab w:val="left" w:pos="811"/>
                <w:tab w:val="left" w:pos="4235"/>
                <w:tab w:val="left" w:pos="5074"/>
              </w:tabs>
              <w:rPr>
                <w:rFonts w:ascii="Arial" w:hAnsi="Arial" w:cs="Arial"/>
                <w:sz w:val="22"/>
                <w:szCs w:val="22"/>
              </w:rPr>
            </w:pPr>
            <w:r w:rsidRPr="00A92A40">
              <w:rPr>
                <w:rFonts w:ascii="Arial" w:eastAsiaTheme="minorEastAsia" w:hAnsi="Arial" w:cs="Arial"/>
                <w:color w:val="767676"/>
                <w:sz w:val="22"/>
                <w:szCs w:val="22"/>
                <w:lang w:eastAsia="en-GB"/>
              </w:rPr>
              <w:t>Experience of working in a joint venture environment.</w:t>
            </w:r>
            <w:r>
              <w:rPr>
                <w:rFonts w:ascii="Arial" w:hAnsi="Arial" w:cs="Arial"/>
                <w:sz w:val="22"/>
                <w:szCs w:val="22"/>
              </w:rPr>
              <w:t xml:space="preserve"> </w:t>
            </w:r>
          </w:p>
        </w:tc>
      </w:tr>
      <w:tr w:rsidR="000D16CC" w:rsidRPr="006742B0" w:rsidTr="006150E1">
        <w:trPr>
          <w:trHeight w:val="267"/>
        </w:trPr>
        <w:tc>
          <w:tcPr>
            <w:tcW w:w="2411" w:type="dxa"/>
            <w:shd w:val="pct5" w:color="000000" w:fill="FFFFFF"/>
          </w:tcPr>
          <w:p w:rsidR="000D16CC" w:rsidRDefault="000D16CC" w:rsidP="006150E1">
            <w:pPr>
              <w:spacing w:before="40" w:after="40"/>
              <w:rPr>
                <w:b/>
                <w:szCs w:val="22"/>
              </w:rPr>
            </w:pPr>
          </w:p>
          <w:p w:rsidR="000D16CC" w:rsidRDefault="000D16CC" w:rsidP="006150E1">
            <w:pPr>
              <w:spacing w:before="40" w:after="40"/>
              <w:rPr>
                <w:b/>
                <w:szCs w:val="22"/>
              </w:rPr>
            </w:pPr>
            <w:r>
              <w:rPr>
                <w:b/>
                <w:szCs w:val="22"/>
              </w:rPr>
              <w:t>Any other comments:</w:t>
            </w:r>
          </w:p>
          <w:p w:rsidR="000D16CC" w:rsidRDefault="000D16CC" w:rsidP="006150E1">
            <w:pPr>
              <w:spacing w:before="40" w:after="40"/>
              <w:rPr>
                <w:b/>
                <w:szCs w:val="22"/>
              </w:rPr>
            </w:pPr>
          </w:p>
        </w:tc>
        <w:tc>
          <w:tcPr>
            <w:tcW w:w="7087" w:type="dxa"/>
            <w:gridSpan w:val="5"/>
          </w:tcPr>
          <w:p w:rsidR="000D16CC" w:rsidRDefault="00C14064" w:rsidP="00A92A40">
            <w:pPr>
              <w:pStyle w:val="CommentText"/>
              <w:tabs>
                <w:tab w:val="left" w:pos="811"/>
                <w:tab w:val="left" w:pos="4235"/>
                <w:tab w:val="left" w:pos="5074"/>
              </w:tabs>
              <w:rPr>
                <w:color w:val="C0C0C0"/>
              </w:rPr>
            </w:pPr>
            <w:r w:rsidRPr="00A92A40">
              <w:rPr>
                <w:rFonts w:ascii="Arial" w:eastAsiaTheme="minorEastAsia" w:hAnsi="Arial" w:cs="Arial"/>
                <w:color w:val="767676"/>
                <w:sz w:val="22"/>
                <w:szCs w:val="22"/>
                <w:lang w:eastAsia="en-GB"/>
              </w:rPr>
              <w:t>Role holder will be required to travel within the UK to attend meetings and workshops on a regular basis.</w:t>
            </w:r>
          </w:p>
        </w:tc>
      </w:tr>
    </w:tbl>
    <w:p w:rsidR="007530EB" w:rsidRDefault="007530EB" w:rsidP="00043C6E">
      <w:pPr>
        <w:pStyle w:val="Subtitles"/>
      </w:pPr>
    </w:p>
    <w:sectPr w:rsidR="007530EB" w:rsidSect="001F6D66">
      <w:footerReference w:type="default" r:id="rId11"/>
      <w:headerReference w:type="first" r:id="rId12"/>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9C" w:rsidRDefault="003C259C" w:rsidP="000B04D6">
      <w:r>
        <w:separator/>
      </w:r>
    </w:p>
  </w:endnote>
  <w:endnote w:type="continuationSeparator" w:id="0">
    <w:p w:rsidR="003C259C" w:rsidRDefault="003C259C" w:rsidP="000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00000001" w:usb1="0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4B" w:rsidRDefault="003C5D4B" w:rsidP="000B04D6">
    <w:pPr>
      <w:pStyle w:val="Footer"/>
    </w:pPr>
    <w:r w:rsidRPr="008D6381">
      <w:rPr>
        <w:noProof/>
      </w:rPr>
      <w:drawing>
        <wp:anchor distT="36576" distB="36576" distL="36576" distR="36576" simplePos="0" relativeHeight="251659264" behindDoc="1" locked="0" layoutInCell="1" allowOverlap="1" wp14:anchorId="62D1F999" wp14:editId="62D1F99A">
          <wp:simplePos x="0" y="0"/>
          <wp:positionH relativeFrom="column">
            <wp:posOffset>2314575</wp:posOffset>
          </wp:positionH>
          <wp:positionV relativeFrom="paragraph">
            <wp:posOffset>-799465</wp:posOffset>
          </wp:positionV>
          <wp:extent cx="4332605" cy="1411605"/>
          <wp:effectExtent l="0" t="0" r="0" b="0"/>
          <wp:wrapNone/>
          <wp:docPr id="3" name="Picture 3" descr="Ribbon L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 LR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94" b="8254"/>
                  <a:stretch/>
                </pic:blipFill>
                <pic:spPr bwMode="auto">
                  <a:xfrm flipV="1">
                    <a:off x="0" y="0"/>
                    <a:ext cx="4332605" cy="141160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9C" w:rsidRDefault="003C259C" w:rsidP="000B04D6">
      <w:r>
        <w:separator/>
      </w:r>
    </w:p>
  </w:footnote>
  <w:footnote w:type="continuationSeparator" w:id="0">
    <w:p w:rsidR="003C259C" w:rsidRDefault="003C259C" w:rsidP="000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B" w:rsidRDefault="00AD0BCB">
    <w:pPr>
      <w:pStyle w:val="Header"/>
    </w:pPr>
    <w:r>
      <w:rPr>
        <w:noProof/>
      </w:rPr>
      <w:drawing>
        <wp:anchor distT="0" distB="0" distL="114300" distR="114300" simplePos="0" relativeHeight="251661312" behindDoc="1" locked="0" layoutInCell="1" allowOverlap="1" wp14:anchorId="62D1F99B" wp14:editId="62D1F99C">
          <wp:simplePos x="0" y="0"/>
          <wp:positionH relativeFrom="column">
            <wp:posOffset>2945130</wp:posOffset>
          </wp:positionH>
          <wp:positionV relativeFrom="paragraph">
            <wp:posOffset>-450215</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86C"/>
    <w:multiLevelType w:val="hybridMultilevel"/>
    <w:tmpl w:val="D37E09F0"/>
    <w:lvl w:ilvl="0" w:tplc="7F8488F2">
      <w:start w:val="1"/>
      <w:numFmt w:val="bullet"/>
      <w:lvlText w:val=""/>
      <w:lvlJc w:val="left"/>
      <w:pPr>
        <w:tabs>
          <w:tab w:val="num" w:pos="340"/>
        </w:tabs>
        <w:ind w:left="340" w:hanging="34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E0E0D"/>
    <w:multiLevelType w:val="hybridMultilevel"/>
    <w:tmpl w:val="042EBF38"/>
    <w:lvl w:ilvl="0" w:tplc="CFB03126">
      <w:start w:val="1"/>
      <w:numFmt w:val="bullet"/>
      <w:lvlText w:val="•"/>
      <w:lvlJc w:val="left"/>
      <w:pPr>
        <w:tabs>
          <w:tab w:val="num" w:pos="360"/>
        </w:tabs>
        <w:ind w:left="360" w:hanging="360"/>
      </w:pPr>
      <w:rPr>
        <w:rFonts w:ascii="Times New Roman" w:hAnsi="Times New Roman" w:hint="default"/>
      </w:rPr>
    </w:lvl>
    <w:lvl w:ilvl="1" w:tplc="D4EC13A6">
      <w:start w:val="1"/>
      <w:numFmt w:val="bullet"/>
      <w:lvlText w:val=""/>
      <w:lvlJc w:val="left"/>
      <w:pPr>
        <w:tabs>
          <w:tab w:val="num" w:pos="1080"/>
        </w:tabs>
        <w:ind w:left="1080" w:hanging="360"/>
      </w:pPr>
      <w:rPr>
        <w:rFonts w:ascii="Symbol" w:hAnsi="Symbol" w:hint="default"/>
        <w:color w:val="auto"/>
      </w:rPr>
    </w:lvl>
    <w:lvl w:ilvl="2" w:tplc="C3260374" w:tentative="1">
      <w:start w:val="1"/>
      <w:numFmt w:val="bullet"/>
      <w:lvlText w:val="•"/>
      <w:lvlJc w:val="left"/>
      <w:pPr>
        <w:tabs>
          <w:tab w:val="num" w:pos="1800"/>
        </w:tabs>
        <w:ind w:left="1800" w:hanging="360"/>
      </w:pPr>
      <w:rPr>
        <w:rFonts w:ascii="Times New Roman" w:hAnsi="Times New Roman" w:hint="default"/>
      </w:rPr>
    </w:lvl>
    <w:lvl w:ilvl="3" w:tplc="C9FC5534" w:tentative="1">
      <w:start w:val="1"/>
      <w:numFmt w:val="bullet"/>
      <w:lvlText w:val="•"/>
      <w:lvlJc w:val="left"/>
      <w:pPr>
        <w:tabs>
          <w:tab w:val="num" w:pos="2520"/>
        </w:tabs>
        <w:ind w:left="2520" w:hanging="360"/>
      </w:pPr>
      <w:rPr>
        <w:rFonts w:ascii="Times New Roman" w:hAnsi="Times New Roman" w:hint="default"/>
      </w:rPr>
    </w:lvl>
    <w:lvl w:ilvl="4" w:tplc="3EB8A09E" w:tentative="1">
      <w:start w:val="1"/>
      <w:numFmt w:val="bullet"/>
      <w:lvlText w:val="•"/>
      <w:lvlJc w:val="left"/>
      <w:pPr>
        <w:tabs>
          <w:tab w:val="num" w:pos="3240"/>
        </w:tabs>
        <w:ind w:left="3240" w:hanging="360"/>
      </w:pPr>
      <w:rPr>
        <w:rFonts w:ascii="Times New Roman" w:hAnsi="Times New Roman" w:hint="default"/>
      </w:rPr>
    </w:lvl>
    <w:lvl w:ilvl="5" w:tplc="4B64C32C" w:tentative="1">
      <w:start w:val="1"/>
      <w:numFmt w:val="bullet"/>
      <w:lvlText w:val="•"/>
      <w:lvlJc w:val="left"/>
      <w:pPr>
        <w:tabs>
          <w:tab w:val="num" w:pos="3960"/>
        </w:tabs>
        <w:ind w:left="3960" w:hanging="360"/>
      </w:pPr>
      <w:rPr>
        <w:rFonts w:ascii="Times New Roman" w:hAnsi="Times New Roman" w:hint="default"/>
      </w:rPr>
    </w:lvl>
    <w:lvl w:ilvl="6" w:tplc="EB48C47E" w:tentative="1">
      <w:start w:val="1"/>
      <w:numFmt w:val="bullet"/>
      <w:lvlText w:val="•"/>
      <w:lvlJc w:val="left"/>
      <w:pPr>
        <w:tabs>
          <w:tab w:val="num" w:pos="4680"/>
        </w:tabs>
        <w:ind w:left="4680" w:hanging="360"/>
      </w:pPr>
      <w:rPr>
        <w:rFonts w:ascii="Times New Roman" w:hAnsi="Times New Roman" w:hint="default"/>
      </w:rPr>
    </w:lvl>
    <w:lvl w:ilvl="7" w:tplc="D37837E2" w:tentative="1">
      <w:start w:val="1"/>
      <w:numFmt w:val="bullet"/>
      <w:lvlText w:val="•"/>
      <w:lvlJc w:val="left"/>
      <w:pPr>
        <w:tabs>
          <w:tab w:val="num" w:pos="5400"/>
        </w:tabs>
        <w:ind w:left="5400" w:hanging="360"/>
      </w:pPr>
      <w:rPr>
        <w:rFonts w:ascii="Times New Roman" w:hAnsi="Times New Roman" w:hint="default"/>
      </w:rPr>
    </w:lvl>
    <w:lvl w:ilvl="8" w:tplc="63589BD4"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46E7FDD"/>
    <w:multiLevelType w:val="hybridMultilevel"/>
    <w:tmpl w:val="4BBC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7075E"/>
    <w:multiLevelType w:val="hybridMultilevel"/>
    <w:tmpl w:val="A38A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9C7A57"/>
    <w:multiLevelType w:val="hybridMultilevel"/>
    <w:tmpl w:val="AE3CE93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F5149A"/>
    <w:multiLevelType w:val="hybridMultilevel"/>
    <w:tmpl w:val="A3D463CC"/>
    <w:lvl w:ilvl="0" w:tplc="7F8488F2">
      <w:start w:val="1"/>
      <w:numFmt w:val="bullet"/>
      <w:lvlText w:val=""/>
      <w:lvlJc w:val="left"/>
      <w:pPr>
        <w:tabs>
          <w:tab w:val="num" w:pos="340"/>
        </w:tabs>
        <w:ind w:left="340" w:hanging="34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A76BD"/>
    <w:multiLevelType w:val="hybridMultilevel"/>
    <w:tmpl w:val="0050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43466F"/>
    <w:multiLevelType w:val="hybridMultilevel"/>
    <w:tmpl w:val="B6A2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FD"/>
    <w:rsid w:val="00016338"/>
    <w:rsid w:val="00043C6E"/>
    <w:rsid w:val="000B04D6"/>
    <w:rsid w:val="000D16CC"/>
    <w:rsid w:val="001259DF"/>
    <w:rsid w:val="00136AE9"/>
    <w:rsid w:val="00137EFB"/>
    <w:rsid w:val="00157D47"/>
    <w:rsid w:val="00163397"/>
    <w:rsid w:val="001749D1"/>
    <w:rsid w:val="00183881"/>
    <w:rsid w:val="001C78DB"/>
    <w:rsid w:val="001E2C00"/>
    <w:rsid w:val="001F6D66"/>
    <w:rsid w:val="00204151"/>
    <w:rsid w:val="002900F7"/>
    <w:rsid w:val="002E291A"/>
    <w:rsid w:val="002E6572"/>
    <w:rsid w:val="003A0FC4"/>
    <w:rsid w:val="003A5DD3"/>
    <w:rsid w:val="003C259C"/>
    <w:rsid w:val="003C5D4B"/>
    <w:rsid w:val="004260BE"/>
    <w:rsid w:val="00492DBC"/>
    <w:rsid w:val="004B3E4E"/>
    <w:rsid w:val="004C259C"/>
    <w:rsid w:val="004E5DDD"/>
    <w:rsid w:val="00513C82"/>
    <w:rsid w:val="0054256B"/>
    <w:rsid w:val="00547955"/>
    <w:rsid w:val="00591933"/>
    <w:rsid w:val="005A06A2"/>
    <w:rsid w:val="005D335D"/>
    <w:rsid w:val="00621B6E"/>
    <w:rsid w:val="00662C7A"/>
    <w:rsid w:val="00680929"/>
    <w:rsid w:val="006C5A88"/>
    <w:rsid w:val="007530EB"/>
    <w:rsid w:val="00775616"/>
    <w:rsid w:val="007D4990"/>
    <w:rsid w:val="008179E7"/>
    <w:rsid w:val="0083203D"/>
    <w:rsid w:val="008D7CF3"/>
    <w:rsid w:val="008F5A0B"/>
    <w:rsid w:val="009B0F27"/>
    <w:rsid w:val="009C6ACB"/>
    <w:rsid w:val="009D6348"/>
    <w:rsid w:val="00A11376"/>
    <w:rsid w:val="00A912EC"/>
    <w:rsid w:val="00A92A40"/>
    <w:rsid w:val="00AD0BCB"/>
    <w:rsid w:val="00AD2BC8"/>
    <w:rsid w:val="00AE65DA"/>
    <w:rsid w:val="00B600E5"/>
    <w:rsid w:val="00B722BB"/>
    <w:rsid w:val="00B76712"/>
    <w:rsid w:val="00B76C06"/>
    <w:rsid w:val="00B90355"/>
    <w:rsid w:val="00BB2800"/>
    <w:rsid w:val="00C14064"/>
    <w:rsid w:val="00C77700"/>
    <w:rsid w:val="00C90D0F"/>
    <w:rsid w:val="00D33BFD"/>
    <w:rsid w:val="00D358F1"/>
    <w:rsid w:val="00D535FC"/>
    <w:rsid w:val="00DC28DD"/>
    <w:rsid w:val="00DC539D"/>
    <w:rsid w:val="00DE6BDC"/>
    <w:rsid w:val="00E33003"/>
    <w:rsid w:val="00E35FCE"/>
    <w:rsid w:val="00EB4E88"/>
    <w:rsid w:val="00ED0EAC"/>
    <w:rsid w:val="00F02E4C"/>
    <w:rsid w:val="00F17CAC"/>
    <w:rsid w:val="00FB4608"/>
    <w:rsid w:val="00F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A8644"/>
  <w15:docId w15:val="{589B581E-CCC1-4E75-95F8-991F099C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5DD3"/>
    <w:rPr>
      <w:rFonts w:ascii="Arial" w:hAnsi="Arial" w:cs="Arial"/>
      <w:color w:val="767676"/>
      <w:szCs w:val="24"/>
    </w:rPr>
  </w:style>
  <w:style w:type="paragraph" w:styleId="Heading1">
    <w:name w:val="heading 1"/>
    <w:basedOn w:val="Normal"/>
    <w:next w:val="Normal"/>
    <w:link w:val="Heading1Char"/>
    <w:uiPriority w:val="9"/>
    <w:qFormat/>
    <w:rsid w:val="000B04D6"/>
    <w:pPr>
      <w:outlineLvl w:val="0"/>
    </w:pPr>
    <w:rPr>
      <w:color w:val="757575" w:themeColor="text1" w:themeTint="A6"/>
      <w:sz w:val="32"/>
      <w:szCs w:val="32"/>
    </w:rPr>
  </w:style>
  <w:style w:type="paragraph" w:styleId="Heading2">
    <w:name w:val="heading 2"/>
    <w:basedOn w:val="Normal"/>
    <w:next w:val="Normal"/>
    <w:link w:val="Heading2Char"/>
    <w:uiPriority w:val="9"/>
    <w:unhideWhenUsed/>
    <w:qFormat/>
    <w:rsid w:val="000B04D6"/>
    <w:pPr>
      <w:outlineLvl w:val="1"/>
    </w:pPr>
    <w:rPr>
      <w:color w:val="757575"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4B"/>
    <w:pPr>
      <w:tabs>
        <w:tab w:val="center" w:pos="4513"/>
        <w:tab w:val="right" w:pos="9026"/>
      </w:tabs>
      <w:spacing w:after="0"/>
    </w:pPr>
  </w:style>
  <w:style w:type="character" w:customStyle="1" w:styleId="HeaderChar">
    <w:name w:val="Header Char"/>
    <w:basedOn w:val="DefaultParagraphFont"/>
    <w:link w:val="Header"/>
    <w:uiPriority w:val="99"/>
    <w:rsid w:val="003C5D4B"/>
  </w:style>
  <w:style w:type="paragraph" w:styleId="Footer">
    <w:name w:val="footer"/>
    <w:basedOn w:val="Normal"/>
    <w:link w:val="FooterChar"/>
    <w:uiPriority w:val="99"/>
    <w:unhideWhenUsed/>
    <w:rsid w:val="003C5D4B"/>
    <w:pPr>
      <w:tabs>
        <w:tab w:val="center" w:pos="4513"/>
        <w:tab w:val="right" w:pos="9026"/>
      </w:tabs>
      <w:spacing w:after="0"/>
    </w:pPr>
  </w:style>
  <w:style w:type="character" w:customStyle="1" w:styleId="FooterChar">
    <w:name w:val="Footer Char"/>
    <w:basedOn w:val="DefaultParagraphFont"/>
    <w:link w:val="Footer"/>
    <w:uiPriority w:val="99"/>
    <w:rsid w:val="003C5D4B"/>
  </w:style>
  <w:style w:type="paragraph" w:styleId="BalloonText">
    <w:name w:val="Balloon Text"/>
    <w:basedOn w:val="Normal"/>
    <w:link w:val="BalloonTextChar"/>
    <w:uiPriority w:val="99"/>
    <w:semiHidden/>
    <w:unhideWhenUsed/>
    <w:rsid w:val="003C5D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4B"/>
    <w:rPr>
      <w:rFonts w:ascii="Tahoma" w:hAnsi="Tahoma" w:cs="Tahoma"/>
      <w:sz w:val="16"/>
      <w:szCs w:val="16"/>
    </w:rPr>
  </w:style>
  <w:style w:type="table" w:styleId="TableGrid">
    <w:name w:val="Table Grid"/>
    <w:basedOn w:val="TableNormal"/>
    <w:uiPriority w:val="59"/>
    <w:rsid w:val="003C5D4B"/>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font">
    <w:name w:val="Document title font"/>
    <w:basedOn w:val="Normal"/>
    <w:qFormat/>
    <w:rsid w:val="000B04D6"/>
    <w:rPr>
      <w:b/>
      <w:color w:val="007DCC"/>
      <w:sz w:val="48"/>
      <w:szCs w:val="48"/>
    </w:rPr>
  </w:style>
  <w:style w:type="paragraph" w:customStyle="1" w:styleId="Style1">
    <w:name w:val="Style1"/>
    <w:basedOn w:val="Normal"/>
    <w:rsid w:val="000B04D6"/>
    <w:rPr>
      <w:sz w:val="40"/>
      <w:szCs w:val="40"/>
    </w:rPr>
  </w:style>
  <w:style w:type="paragraph" w:customStyle="1" w:styleId="Subtitles">
    <w:name w:val="Sub titles"/>
    <w:basedOn w:val="Style1"/>
    <w:qFormat/>
    <w:rsid w:val="00AD0BCB"/>
    <w:pPr>
      <w:spacing w:before="120" w:after="120"/>
    </w:pPr>
    <w:rPr>
      <w:sz w:val="36"/>
    </w:rPr>
  </w:style>
  <w:style w:type="paragraph" w:customStyle="1" w:styleId="Pagetitle">
    <w:name w:val="Page title"/>
    <w:basedOn w:val="Normal"/>
    <w:qFormat/>
    <w:rsid w:val="001F6D66"/>
    <w:rPr>
      <w:b/>
      <w:color w:val="007DCC"/>
      <w:sz w:val="36"/>
      <w:szCs w:val="48"/>
    </w:rPr>
  </w:style>
  <w:style w:type="character" w:customStyle="1" w:styleId="Heading1Char">
    <w:name w:val="Heading 1 Char"/>
    <w:basedOn w:val="DefaultParagraphFont"/>
    <w:link w:val="Heading1"/>
    <w:uiPriority w:val="9"/>
    <w:rsid w:val="000B04D6"/>
    <w:rPr>
      <w:rFonts w:ascii="Arial" w:hAnsi="Arial" w:cs="Arial"/>
      <w:color w:val="757575" w:themeColor="text1" w:themeTint="A6"/>
      <w:sz w:val="32"/>
      <w:szCs w:val="32"/>
    </w:rPr>
  </w:style>
  <w:style w:type="character" w:customStyle="1" w:styleId="Heading2Char">
    <w:name w:val="Heading 2 Char"/>
    <w:basedOn w:val="DefaultParagraphFont"/>
    <w:link w:val="Heading2"/>
    <w:uiPriority w:val="9"/>
    <w:rsid w:val="000B04D6"/>
    <w:rPr>
      <w:rFonts w:ascii="Arial" w:hAnsi="Arial" w:cs="Arial"/>
      <w:color w:val="757575" w:themeColor="text1" w:themeTint="A6"/>
      <w:sz w:val="28"/>
      <w:szCs w:val="28"/>
    </w:rPr>
  </w:style>
  <w:style w:type="paragraph" w:customStyle="1" w:styleId="Tableheading">
    <w:name w:val="Table heading"/>
    <w:basedOn w:val="Normal"/>
    <w:qFormat/>
    <w:rsid w:val="000B04D6"/>
    <w:pPr>
      <w:spacing w:after="0"/>
    </w:pPr>
    <w:rPr>
      <w:rFonts w:eastAsiaTheme="minorHAnsi"/>
      <w:b/>
      <w:color w:val="F2F2F2" w:themeColor="accent6" w:themeTint="33"/>
      <w:lang w:eastAsia="en-US"/>
    </w:rPr>
  </w:style>
  <w:style w:type="paragraph" w:styleId="NoSpacing">
    <w:name w:val="No Spacing"/>
    <w:uiPriority w:val="1"/>
    <w:qFormat/>
    <w:rsid w:val="002900F7"/>
    <w:pPr>
      <w:spacing w:after="0"/>
    </w:pPr>
    <w:rPr>
      <w:rFonts w:ascii="Arial" w:hAnsi="Arial" w:cs="Arial"/>
      <w:color w:val="606060" w:themeColor="text1" w:themeTint="BF"/>
      <w:sz w:val="24"/>
      <w:szCs w:val="24"/>
    </w:rPr>
  </w:style>
  <w:style w:type="paragraph" w:styleId="Title">
    <w:name w:val="Title"/>
    <w:basedOn w:val="Normal"/>
    <w:next w:val="Normal"/>
    <w:link w:val="TitleChar"/>
    <w:uiPriority w:val="10"/>
    <w:qFormat/>
    <w:rsid w:val="002900F7"/>
    <w:pPr>
      <w:pBdr>
        <w:bottom w:val="single" w:sz="8" w:space="4" w:color="007DCC"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900F7"/>
    <w:rPr>
      <w:rFonts w:asciiTheme="majorHAnsi" w:eastAsiaTheme="majorEastAsia" w:hAnsiTheme="majorHAnsi" w:cstheme="majorBidi"/>
      <w:color w:val="606060" w:themeColor="text1" w:themeTint="BF"/>
      <w:spacing w:val="5"/>
      <w:kern w:val="28"/>
      <w:sz w:val="52"/>
      <w:szCs w:val="52"/>
    </w:rPr>
  </w:style>
  <w:style w:type="character" w:customStyle="1" w:styleId="ParasubtitleChar">
    <w:name w:val="Para sub title Char"/>
    <w:basedOn w:val="DefaultParagraphFont"/>
    <w:link w:val="Parasubtitle"/>
    <w:locked/>
    <w:rsid w:val="00DC539D"/>
    <w:rPr>
      <w:rFonts w:ascii="Arial" w:hAnsi="Arial" w:cs="Arial"/>
      <w:color w:val="767676"/>
      <w:sz w:val="28"/>
      <w:szCs w:val="32"/>
    </w:rPr>
  </w:style>
  <w:style w:type="paragraph" w:customStyle="1" w:styleId="Parasubtitle">
    <w:name w:val="Para sub title"/>
    <w:basedOn w:val="Subtitles"/>
    <w:link w:val="ParasubtitleChar"/>
    <w:qFormat/>
    <w:rsid w:val="00DC539D"/>
    <w:rPr>
      <w:sz w:val="28"/>
      <w:szCs w:val="32"/>
    </w:rPr>
  </w:style>
  <w:style w:type="paragraph" w:styleId="CommentText">
    <w:name w:val="annotation text"/>
    <w:basedOn w:val="Normal"/>
    <w:link w:val="CommentTextChar"/>
    <w:semiHidden/>
    <w:rsid w:val="000D16CC"/>
    <w:pPr>
      <w:spacing w:after="0"/>
    </w:pPr>
    <w:rPr>
      <w:rFonts w:ascii="Tele-GroteskNor" w:eastAsia="Times New Roman" w:hAnsi="Tele-GroteskNor" w:cs="Times New Roman"/>
      <w:color w:val="auto"/>
      <w:sz w:val="20"/>
      <w:szCs w:val="20"/>
      <w:lang w:eastAsia="ja-JP"/>
    </w:rPr>
  </w:style>
  <w:style w:type="character" w:customStyle="1" w:styleId="CommentTextChar">
    <w:name w:val="Comment Text Char"/>
    <w:basedOn w:val="DefaultParagraphFont"/>
    <w:link w:val="CommentText"/>
    <w:semiHidden/>
    <w:rsid w:val="000D16CC"/>
    <w:rPr>
      <w:rFonts w:ascii="Tele-GroteskNor" w:eastAsia="Times New Roman" w:hAnsi="Tele-GroteskNor" w:cs="Times New Roman"/>
      <w:sz w:val="20"/>
      <w:szCs w:val="20"/>
      <w:lang w:eastAsia="ja-JP"/>
    </w:rPr>
  </w:style>
  <w:style w:type="paragraph" w:styleId="ListParagraph">
    <w:name w:val="List Paragraph"/>
    <w:basedOn w:val="Normal"/>
    <w:uiPriority w:val="34"/>
    <w:qFormat/>
    <w:rsid w:val="00EB4E88"/>
    <w:pPr>
      <w:ind w:left="720"/>
      <w:contextualSpacing/>
    </w:pPr>
  </w:style>
  <w:style w:type="paragraph" w:customStyle="1" w:styleId="content">
    <w:name w:val="content"/>
    <w:basedOn w:val="Normal"/>
    <w:rsid w:val="00EB4E88"/>
    <w:pPr>
      <w:spacing w:after="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31647">
      <w:bodyDiv w:val="1"/>
      <w:marLeft w:val="0"/>
      <w:marRight w:val="0"/>
      <w:marTop w:val="0"/>
      <w:marBottom w:val="0"/>
      <w:divBdr>
        <w:top w:val="none" w:sz="0" w:space="0" w:color="auto"/>
        <w:left w:val="none" w:sz="0" w:space="0" w:color="auto"/>
        <w:bottom w:val="none" w:sz="0" w:space="0" w:color="auto"/>
        <w:right w:val="none" w:sz="0" w:space="0" w:color="auto"/>
      </w:divBdr>
    </w:div>
    <w:div w:id="1340228708">
      <w:bodyDiv w:val="1"/>
      <w:marLeft w:val="0"/>
      <w:marRight w:val="0"/>
      <w:marTop w:val="0"/>
      <w:marBottom w:val="0"/>
      <w:divBdr>
        <w:top w:val="none" w:sz="0" w:space="0" w:color="auto"/>
        <w:left w:val="none" w:sz="0" w:space="0" w:color="auto"/>
        <w:bottom w:val="none" w:sz="0" w:space="0" w:color="auto"/>
        <w:right w:val="none" w:sz="0" w:space="0" w:color="auto"/>
      </w:divBdr>
    </w:div>
    <w:div w:id="19265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MBNL colour scheme">
      <a:dk1>
        <a:srgbClr val="2C2C2C"/>
      </a:dk1>
      <a:lt1>
        <a:sysClr val="window" lastClr="FFFFFF"/>
      </a:lt1>
      <a:dk2>
        <a:srgbClr val="606060"/>
      </a:dk2>
      <a:lt2>
        <a:srgbClr val="D8D8D8"/>
      </a:lt2>
      <a:accent1>
        <a:srgbClr val="007DCC"/>
      </a:accent1>
      <a:accent2>
        <a:srgbClr val="D42E12"/>
      </a:accent2>
      <a:accent3>
        <a:srgbClr val="EDB512"/>
      </a:accent3>
      <a:accent4>
        <a:srgbClr val="0DB02B"/>
      </a:accent4>
      <a:accent5>
        <a:srgbClr val="E04F66"/>
      </a:accent5>
      <a:accent6>
        <a:srgbClr val="C2C2C2"/>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1FA299C47ED428462B7BDEB06C327" ma:contentTypeVersion="0" ma:contentTypeDescription="Create a new document." ma:contentTypeScope="" ma:versionID="096e89658f2f20f76a31d6046159e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DBC55-8F24-4AC7-A3DC-3DE951FF8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D935AB-D8BC-49CE-A85D-36B623397FEC}">
  <ds:schemaRefs>
    <ds:schemaRef ds:uri="http://schemas.microsoft.com/sharepoint/v3/contenttype/forms"/>
  </ds:schemaRefs>
</ds:datastoreItem>
</file>

<file path=customXml/itemProps3.xml><?xml version="1.0" encoding="utf-8"?>
<ds:datastoreItem xmlns:ds="http://schemas.openxmlformats.org/officeDocument/2006/customXml" ds:itemID="{44863145-A577-4D32-8E58-1CFCD5396FEC}">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bteadmin</dc:creator>
  <cp:lastModifiedBy>Tom Strauss</cp:lastModifiedBy>
  <cp:revision>2</cp:revision>
  <cp:lastPrinted>2013-06-13T15:22:00Z</cp:lastPrinted>
  <dcterms:created xsi:type="dcterms:W3CDTF">2017-05-25T08:33:00Z</dcterms:created>
  <dcterms:modified xsi:type="dcterms:W3CDTF">2017-05-25T08:33:00Z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0x0101007731FA299C47ED428462B7BDEB06C327</vt:lpwstr>
  </property>
</Properties>
</file>