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EF" w:rsidRPr="006742B0" w:rsidRDefault="00DF2EEF" w:rsidP="000A533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42"/>
        <w:gridCol w:w="850"/>
        <w:gridCol w:w="709"/>
        <w:gridCol w:w="709"/>
        <w:gridCol w:w="567"/>
        <w:gridCol w:w="283"/>
        <w:gridCol w:w="709"/>
        <w:gridCol w:w="992"/>
        <w:gridCol w:w="567"/>
      </w:tblGrid>
      <w:tr w:rsidR="00DF2EEF" w:rsidRPr="006742B0" w:rsidTr="00067663">
        <w:trPr>
          <w:trHeight w:val="460"/>
        </w:trPr>
        <w:tc>
          <w:tcPr>
            <w:tcW w:w="2411" w:type="dxa"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title:</w:t>
            </w:r>
          </w:p>
        </w:tc>
        <w:tc>
          <w:tcPr>
            <w:tcW w:w="4536" w:type="dxa"/>
            <w:gridSpan w:val="6"/>
          </w:tcPr>
          <w:p w:rsidR="00DF2EEF" w:rsidRDefault="0093407D" w:rsidP="00934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Service Management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Version number:</w:t>
            </w:r>
          </w:p>
        </w:tc>
        <w:tc>
          <w:tcPr>
            <w:tcW w:w="567" w:type="dxa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DF2EEF" w:rsidRPr="006742B0" w:rsidTr="00067663">
        <w:trPr>
          <w:trHeight w:val="424"/>
        </w:trPr>
        <w:tc>
          <w:tcPr>
            <w:tcW w:w="2411" w:type="dxa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42B0">
              <w:rPr>
                <w:rFonts w:ascii="Arial" w:hAnsi="Arial" w:cs="Arial"/>
                <w:b/>
                <w:sz w:val="22"/>
                <w:szCs w:val="22"/>
              </w:rPr>
              <w:t>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6742B0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  <w:tc>
          <w:tcPr>
            <w:tcW w:w="3260" w:type="dxa"/>
            <w:gridSpan w:val="4"/>
          </w:tcPr>
          <w:p w:rsidR="00DF2EEF" w:rsidRPr="006742B0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Corrigall</w:t>
            </w:r>
          </w:p>
        </w:tc>
        <w:tc>
          <w:tcPr>
            <w:tcW w:w="1276" w:type="dxa"/>
            <w:gridSpan w:val="2"/>
            <w:shd w:val="clear" w:color="auto" w:fill="F3F3F3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42B0">
              <w:rPr>
                <w:rFonts w:ascii="Arial" w:hAnsi="Arial" w:cs="Arial"/>
                <w:b/>
                <w:sz w:val="22"/>
                <w:szCs w:val="22"/>
              </w:rPr>
              <w:t>Function:</w:t>
            </w:r>
          </w:p>
        </w:tc>
        <w:tc>
          <w:tcPr>
            <w:tcW w:w="2551" w:type="dxa"/>
            <w:gridSpan w:val="4"/>
          </w:tcPr>
          <w:p w:rsidR="00DF2EEF" w:rsidRPr="006742B0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DF2EEF" w:rsidRPr="006742B0" w:rsidTr="00067663">
        <w:trPr>
          <w:trHeight w:val="415"/>
        </w:trPr>
        <w:tc>
          <w:tcPr>
            <w:tcW w:w="2411" w:type="dxa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GGS</w:t>
            </w:r>
            <w:r w:rsidRPr="006742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4"/>
            <w:shd w:val="clear" w:color="auto" w:fill="F3F3F3"/>
          </w:tcPr>
          <w:p w:rsidR="00DF2EEF" w:rsidRPr="006742B0" w:rsidRDefault="00035387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shd w:val="clear" w:color="auto" w:fill="F3F3F3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2551" w:type="dxa"/>
            <w:gridSpan w:val="4"/>
          </w:tcPr>
          <w:p w:rsidR="00DF2EEF" w:rsidRPr="006742B0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Amersham</w:t>
            </w:r>
          </w:p>
        </w:tc>
      </w:tr>
      <w:tr w:rsidR="00DF2EEF" w:rsidRPr="006742B0" w:rsidTr="00067663">
        <w:trPr>
          <w:trHeight w:val="1022"/>
        </w:trPr>
        <w:tc>
          <w:tcPr>
            <w:tcW w:w="2411" w:type="dxa"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10"/>
          </w:tcPr>
          <w:p w:rsidR="00DF2EEF" w:rsidRPr="00196FDF" w:rsidRDefault="00DF2EEF" w:rsidP="00035387">
            <w:pPr>
              <w:rPr>
                <w:rFonts w:ascii="Arial" w:hAnsi="Arial" w:cs="Arial"/>
              </w:rPr>
            </w:pPr>
            <w:r w:rsidRPr="00196FDF">
              <w:rPr>
                <w:rFonts w:ascii="Arial" w:hAnsi="Arial" w:cs="Arial"/>
              </w:rPr>
              <w:t xml:space="preserve">This role reports to the IT Director who in turn reports to the Managing Director. The role manages a team </w:t>
            </w:r>
            <w:r w:rsidR="00035387">
              <w:rPr>
                <w:rFonts w:ascii="Arial" w:hAnsi="Arial" w:cs="Arial"/>
              </w:rPr>
              <w:t>of Designers</w:t>
            </w:r>
          </w:p>
        </w:tc>
      </w:tr>
      <w:tr w:rsidR="00DF2EEF" w:rsidRPr="006742B0" w:rsidTr="00067663">
        <w:trPr>
          <w:trHeight w:val="405"/>
        </w:trPr>
        <w:tc>
          <w:tcPr>
            <w:tcW w:w="2411" w:type="dxa"/>
            <w:vMerge w:val="restart"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Created by:</w:t>
            </w:r>
          </w:p>
        </w:tc>
        <w:tc>
          <w:tcPr>
            <w:tcW w:w="1559" w:type="dxa"/>
            <w:shd w:val="clear" w:color="auto" w:fill="F3F3F3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Director:</w:t>
            </w:r>
          </w:p>
        </w:tc>
        <w:tc>
          <w:tcPr>
            <w:tcW w:w="2977" w:type="dxa"/>
            <w:gridSpan w:val="5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Corrigall</w:t>
            </w:r>
          </w:p>
        </w:tc>
        <w:tc>
          <w:tcPr>
            <w:tcW w:w="992" w:type="dxa"/>
            <w:gridSpan w:val="2"/>
            <w:shd w:val="clear" w:color="auto" w:fill="F3F3F3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  <w:gridSpan w:val="2"/>
          </w:tcPr>
          <w:p w:rsidR="00DF2EEF" w:rsidRDefault="0093407D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18/1/14</w:t>
            </w:r>
          </w:p>
        </w:tc>
      </w:tr>
      <w:tr w:rsidR="00DF2EEF" w:rsidRPr="006742B0" w:rsidTr="00067663">
        <w:trPr>
          <w:trHeight w:val="405"/>
        </w:trPr>
        <w:tc>
          <w:tcPr>
            <w:tcW w:w="2411" w:type="dxa"/>
            <w:vMerge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3F3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HR Partner:</w:t>
            </w:r>
          </w:p>
        </w:tc>
        <w:tc>
          <w:tcPr>
            <w:tcW w:w="2977" w:type="dxa"/>
            <w:gridSpan w:val="5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Molloy</w:t>
            </w:r>
          </w:p>
        </w:tc>
        <w:tc>
          <w:tcPr>
            <w:tcW w:w="992" w:type="dxa"/>
            <w:gridSpan w:val="2"/>
            <w:shd w:val="clear" w:color="auto" w:fill="F3F3F3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  <w:gridSpan w:val="2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  <w:tcBorders>
              <w:left w:val="nil"/>
              <w:right w:val="nil"/>
            </w:tcBorders>
          </w:tcPr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</w:p>
        </w:tc>
      </w:tr>
      <w:tr w:rsidR="00DF2EEF" w:rsidRPr="006742B0" w:rsidTr="00067663">
        <w:trPr>
          <w:trHeight w:val="726"/>
        </w:trPr>
        <w:tc>
          <w:tcPr>
            <w:tcW w:w="2411" w:type="dxa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  <w:r w:rsidRPr="006742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ideally one, maximum two sentences describing why the role exists</w:t>
            </w:r>
          </w:p>
          <w:p w:rsidR="00DF2EEF" w:rsidRPr="0093407D" w:rsidRDefault="00DF2EEF" w:rsidP="0093407D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3407D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035387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93407D">
              <w:rPr>
                <w:rFonts w:ascii="Arial" w:hAnsi="Arial" w:cs="Arial"/>
                <w:sz w:val="22"/>
                <w:szCs w:val="22"/>
              </w:rPr>
              <w:t xml:space="preserve">service management </w:t>
            </w:r>
            <w:r w:rsidR="00035387">
              <w:rPr>
                <w:rFonts w:ascii="Arial" w:hAnsi="Arial" w:cs="Arial"/>
                <w:sz w:val="22"/>
                <w:szCs w:val="22"/>
              </w:rPr>
              <w:t>via a managed service partner</w:t>
            </w:r>
          </w:p>
        </w:tc>
      </w:tr>
      <w:tr w:rsidR="00DF2EEF" w:rsidRPr="006742B0" w:rsidTr="00067663">
        <w:trPr>
          <w:trHeight w:val="1106"/>
        </w:trPr>
        <w:tc>
          <w:tcPr>
            <w:tcW w:w="2411" w:type="dxa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42B0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Responsibilities &amp; </w:t>
            </w:r>
            <w:r w:rsidRPr="006742B0">
              <w:rPr>
                <w:rFonts w:ascii="Arial" w:hAnsi="Arial" w:cs="Arial"/>
                <w:b/>
                <w:sz w:val="22"/>
                <w:szCs w:val="22"/>
              </w:rPr>
              <w:t>Accountabilities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42B0">
              <w:rPr>
                <w:rFonts w:ascii="Arial" w:hAnsi="Arial" w:cs="Arial"/>
                <w:b/>
                <w:sz w:val="22"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bCs/>
                <w:color w:val="C0C0C0"/>
              </w:rPr>
            </w:pPr>
            <w:r>
              <w:rPr>
                <w:rFonts w:ascii="Arial" w:hAnsi="Arial" w:cs="Arial"/>
                <w:bCs/>
                <w:color w:val="C0C0C0"/>
              </w:rPr>
              <w:t>up to 10 key activities undertaken in this role</w:t>
            </w:r>
          </w:p>
          <w:p w:rsidR="00A62763" w:rsidRDefault="0093407D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Operate all MBNL-IT platforms</w:t>
            </w:r>
            <w:r w:rsidR="00035387">
              <w:rPr>
                <w:rFonts w:ascii="Arial" w:hAnsi="Arial" w:cs="Arial"/>
                <w:sz w:val="22"/>
                <w:szCs w:val="22"/>
              </w:rPr>
              <w:t xml:space="preserve"> via a managed service partner</w:t>
            </w:r>
          </w:p>
          <w:p w:rsidR="0093407D" w:rsidRDefault="0093407D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IT standards and service levels for service management</w:t>
            </w:r>
          </w:p>
          <w:p w:rsidR="0093407D" w:rsidRDefault="0093407D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all MBNL-IT platforms adhere to operational and service management standards</w:t>
            </w:r>
          </w:p>
          <w:p w:rsidR="009E659B" w:rsidRDefault="009E659B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Proactively manage service outages bringing them to a prompt and effective conclusion involving all relevant parties appropriately</w:t>
            </w:r>
          </w:p>
          <w:p w:rsidR="0093407D" w:rsidRDefault="0093407D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Leverage standards and best practice</w:t>
            </w:r>
          </w:p>
          <w:p w:rsidR="00035387" w:rsidRDefault="00035387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the managed service partner (MSP) by measuring their performance and ensuring that non-conformances are corrected</w:t>
            </w:r>
          </w:p>
          <w:p w:rsidR="00035387" w:rsidRDefault="00035387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MBNL </w:t>
            </w:r>
            <w:r w:rsidR="00A62763">
              <w:rPr>
                <w:rFonts w:ascii="Arial" w:hAnsi="Arial" w:cs="Arial"/>
                <w:sz w:val="22"/>
                <w:szCs w:val="22"/>
              </w:rPr>
              <w:t xml:space="preserve">receives </w:t>
            </w:r>
            <w:r>
              <w:rPr>
                <w:rFonts w:ascii="Arial" w:hAnsi="Arial" w:cs="Arial"/>
                <w:sz w:val="22"/>
                <w:szCs w:val="22"/>
              </w:rPr>
              <w:t xml:space="preserve">good value for money </w:t>
            </w:r>
            <w:r w:rsidR="00A62763">
              <w:rPr>
                <w:rFonts w:ascii="Arial" w:hAnsi="Arial" w:cs="Arial"/>
                <w:sz w:val="22"/>
                <w:szCs w:val="22"/>
              </w:rPr>
              <w:t>by controlling MSP spend and re-tendering the contract when necessary</w:t>
            </w:r>
          </w:p>
          <w:p w:rsidR="00A62763" w:rsidRDefault="00A62763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all IT platforms are properly managed from a development perspective i.e.</w:t>
            </w:r>
          </w:p>
          <w:p w:rsidR="00A62763" w:rsidRDefault="00A62763" w:rsidP="00A62763">
            <w:pPr>
              <w:pStyle w:val="CommentText"/>
              <w:numPr>
                <w:ilvl w:val="1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 trends are tracked and exploited</w:t>
            </w:r>
          </w:p>
          <w:p w:rsidR="00A62763" w:rsidRDefault="00A62763" w:rsidP="00A62763">
            <w:pPr>
              <w:pStyle w:val="CommentText"/>
              <w:numPr>
                <w:ilvl w:val="1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capacity &amp; performance are managed </w:t>
            </w:r>
          </w:p>
          <w:p w:rsidR="00A62763" w:rsidRDefault="00A62763" w:rsidP="00A62763">
            <w:pPr>
              <w:pStyle w:val="CommentText"/>
              <w:numPr>
                <w:ilvl w:val="1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conformance with the enterprise architecture</w:t>
            </w:r>
          </w:p>
          <w:p w:rsidR="00A62763" w:rsidRDefault="00A62763" w:rsidP="00A62763">
            <w:pPr>
              <w:pStyle w:val="CommentText"/>
              <w:numPr>
                <w:ilvl w:val="1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 management of end of life</w:t>
            </w:r>
          </w:p>
          <w:p w:rsidR="00A62763" w:rsidRDefault="00A62763" w:rsidP="00A62763">
            <w:pPr>
              <w:pStyle w:val="CommentText"/>
              <w:numPr>
                <w:ilvl w:val="1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re-tendering platform suppliers where necessary</w:t>
            </w:r>
          </w:p>
          <w:p w:rsidR="00DF2EEF" w:rsidRDefault="00DF2EEF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Win full support from MBNL’s share-holders for the </w:t>
            </w:r>
            <w:r w:rsidR="00A62763">
              <w:rPr>
                <w:rFonts w:ascii="Arial" w:hAnsi="Arial" w:cs="Arial"/>
                <w:sz w:val="22"/>
                <w:szCs w:val="22"/>
              </w:rPr>
              <w:t>OSS platform set and design and development standards</w:t>
            </w:r>
          </w:p>
          <w:p w:rsidR="00DF2EEF" w:rsidRDefault="00DF2EEF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Proactively support the delivery of the road-mapped products and services </w:t>
            </w:r>
          </w:p>
          <w:p w:rsidR="00DF2EEF" w:rsidRDefault="00DF2EEF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Become a respected opinion leader for IT </w:t>
            </w:r>
            <w:r w:rsidR="0093407D">
              <w:rPr>
                <w:rFonts w:ascii="Arial" w:hAnsi="Arial" w:cs="Arial"/>
                <w:sz w:val="22"/>
                <w:szCs w:val="22"/>
              </w:rPr>
              <w:t xml:space="preserve">Service Management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the share-holder </w:t>
            </w:r>
            <w:r w:rsidR="00A62763">
              <w:rPr>
                <w:rFonts w:ascii="Arial" w:hAnsi="Arial" w:cs="Arial"/>
                <w:sz w:val="22"/>
                <w:szCs w:val="22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</w:rPr>
              <w:t>community</w:t>
            </w:r>
          </w:p>
          <w:p w:rsidR="00DF2EEF" w:rsidRDefault="00DF2EEF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Constructively challenge MBNL and Share-Holder management in relation to IT </w:t>
            </w:r>
            <w:r w:rsidR="0093407D">
              <w:rPr>
                <w:rFonts w:ascii="Arial" w:hAnsi="Arial" w:cs="Arial"/>
                <w:sz w:val="22"/>
                <w:szCs w:val="22"/>
              </w:rPr>
              <w:t>Service Management</w:t>
            </w:r>
          </w:p>
          <w:p w:rsidR="00DF2EEF" w:rsidRDefault="00DF2EEF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full alignment with MBNL strategic and tactical objectives</w:t>
            </w:r>
          </w:p>
          <w:p w:rsidR="00DF2EEF" w:rsidRDefault="00DF2EEF" w:rsidP="00A62763">
            <w:pPr>
              <w:pStyle w:val="CommentText"/>
              <w:numPr>
                <w:ilvl w:val="0"/>
                <w:numId w:val="8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Proactively encourage a healthy working environment leading to satisfied managers, team members and peers</w:t>
            </w:r>
          </w:p>
          <w:p w:rsidR="00DF2EEF" w:rsidRPr="006742B0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994"/>
        </w:trPr>
        <w:tc>
          <w:tcPr>
            <w:tcW w:w="2411" w:type="dxa"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42B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Key </w:t>
            </w:r>
            <w:r>
              <w:rPr>
                <w:rFonts w:ascii="Arial" w:hAnsi="Arial" w:cs="Arial"/>
                <w:b/>
                <w:sz w:val="22"/>
                <w:szCs w:val="22"/>
              </w:rPr>
              <w:t>Challenges:</w:t>
            </w:r>
          </w:p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42B0">
              <w:rPr>
                <w:rFonts w:ascii="Arial" w:hAnsi="Arial" w:cs="Arial"/>
                <w:b/>
                <w:sz w:val="22"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key challenges specific to the role</w:t>
            </w:r>
          </w:p>
          <w:p w:rsidR="00623209" w:rsidRDefault="00623209" w:rsidP="005C7587">
            <w:pPr>
              <w:pStyle w:val="CommentText"/>
              <w:numPr>
                <w:ilvl w:val="0"/>
                <w:numId w:val="6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Achieve excellent service levels from the Managed Service Provider</w:t>
            </w:r>
          </w:p>
          <w:p w:rsidR="009E659B" w:rsidRDefault="009E659B" w:rsidP="005C7587">
            <w:pPr>
              <w:pStyle w:val="CommentText"/>
              <w:numPr>
                <w:ilvl w:val="0"/>
                <w:numId w:val="6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59B">
              <w:rPr>
                <w:rFonts w:ascii="Arial" w:hAnsi="Arial" w:cs="Arial"/>
                <w:sz w:val="22"/>
                <w:szCs w:val="22"/>
              </w:rPr>
              <w:t xml:space="preserve">Upgrade the IT estate to meet minimum </w:t>
            </w:r>
            <w:r>
              <w:rPr>
                <w:rFonts w:ascii="Arial" w:hAnsi="Arial" w:cs="Arial"/>
                <w:sz w:val="22"/>
                <w:szCs w:val="22"/>
              </w:rPr>
              <w:t>service management standards</w:t>
            </w:r>
          </w:p>
          <w:p w:rsidR="00DF2EEF" w:rsidRPr="006742B0" w:rsidRDefault="00DF2EEF" w:rsidP="009E659B">
            <w:pPr>
              <w:pStyle w:val="CommentText"/>
              <w:numPr>
                <w:ilvl w:val="0"/>
                <w:numId w:val="6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59B">
              <w:rPr>
                <w:rFonts w:ascii="Arial" w:hAnsi="Arial" w:cs="Arial"/>
                <w:sz w:val="22"/>
                <w:szCs w:val="22"/>
              </w:rPr>
              <w:t xml:space="preserve">Win full support from MBNL’s share-holders for the </w:t>
            </w:r>
            <w:r w:rsidR="009E659B">
              <w:rPr>
                <w:rFonts w:ascii="Arial" w:hAnsi="Arial" w:cs="Arial"/>
                <w:sz w:val="22"/>
                <w:szCs w:val="22"/>
              </w:rPr>
              <w:t>IT service management standards and processes</w:t>
            </w:r>
          </w:p>
        </w:tc>
      </w:tr>
      <w:tr w:rsidR="00DF2EEF" w:rsidRPr="006742B0" w:rsidTr="00067663">
        <w:trPr>
          <w:trHeight w:val="258"/>
        </w:trPr>
        <w:tc>
          <w:tcPr>
            <w:tcW w:w="2411" w:type="dxa"/>
            <w:vMerge w:val="restart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People Management</w:t>
            </w:r>
            <w:r w:rsidRPr="006742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Manages people?</w:t>
            </w:r>
          </w:p>
        </w:tc>
        <w:tc>
          <w:tcPr>
            <w:tcW w:w="2268" w:type="dxa"/>
            <w:gridSpan w:val="3"/>
          </w:tcPr>
          <w:p w:rsidR="00DF2EEF" w:rsidRPr="006742B0" w:rsidRDefault="009E659B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F2EEF" w:rsidRPr="006742B0" w:rsidTr="00067663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yes, direct or virtual (project)?</w:t>
            </w:r>
          </w:p>
        </w:tc>
        <w:tc>
          <w:tcPr>
            <w:tcW w:w="2268" w:type="dxa"/>
            <w:gridSpan w:val="3"/>
          </w:tcPr>
          <w:p w:rsidR="00DF2EEF" w:rsidRDefault="009E659B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</w:t>
            </w:r>
          </w:p>
        </w:tc>
      </w:tr>
      <w:tr w:rsidR="00DF2EEF" w:rsidRPr="006742B0" w:rsidTr="00067663">
        <w:trPr>
          <w:trHeight w:val="1580"/>
        </w:trPr>
        <w:tc>
          <w:tcPr>
            <w:tcW w:w="2411" w:type="dxa"/>
            <w:vMerge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Responsible for: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allocation of work (task based)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 direction (objective based)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management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recruitment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absence management</w:t>
            </w:r>
          </w:p>
        </w:tc>
        <w:tc>
          <w:tcPr>
            <w:tcW w:w="2268" w:type="dxa"/>
            <w:gridSpan w:val="3"/>
          </w:tcPr>
          <w:p w:rsidR="00DF2EEF" w:rsidRDefault="00DF2EEF" w:rsidP="005C758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Financial 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24"/>
              </w:rPr>
              <w:t>yes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24"/>
              </w:rPr>
              <w:t>yes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24"/>
              </w:rPr>
              <w:t>yes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24"/>
              </w:rPr>
              <w:t>yes</w:t>
            </w: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24"/>
              </w:rPr>
              <w:t>yes</w:t>
            </w:r>
          </w:p>
        </w:tc>
      </w:tr>
      <w:tr w:rsidR="00DF2EEF" w:rsidRPr="006742B0" w:rsidTr="00067663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of direct reports:</w:t>
            </w:r>
          </w:p>
        </w:tc>
        <w:tc>
          <w:tcPr>
            <w:tcW w:w="2268" w:type="dxa"/>
            <w:gridSpan w:val="3"/>
          </w:tcPr>
          <w:p w:rsidR="00DF2EEF" w:rsidRDefault="00623209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4-6</w:t>
            </w:r>
          </w:p>
        </w:tc>
      </w:tr>
      <w:tr w:rsidR="00DF2EEF" w:rsidRPr="006742B0" w:rsidTr="00067663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Overall team size (headcount):</w:t>
            </w:r>
          </w:p>
        </w:tc>
        <w:tc>
          <w:tcPr>
            <w:tcW w:w="2268" w:type="dxa"/>
            <w:gridSpan w:val="3"/>
          </w:tcPr>
          <w:p w:rsidR="00DF2EEF" w:rsidRDefault="00623209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4-6</w:t>
            </w:r>
          </w:p>
        </w:tc>
      </w:tr>
      <w:tr w:rsidR="00DF2EEF" w:rsidRPr="006742B0" w:rsidTr="00067663">
        <w:tc>
          <w:tcPr>
            <w:tcW w:w="2411" w:type="dxa"/>
            <w:tcBorders>
              <w:top w:val="nil"/>
            </w:tcBorders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People Mgt comments:</w:t>
            </w: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have excellent stake-holder management and vendor management skills</w:t>
            </w:r>
          </w:p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252"/>
        </w:trPr>
        <w:tc>
          <w:tcPr>
            <w:tcW w:w="2411" w:type="dxa"/>
            <w:vMerge w:val="restart"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Financial:</w:t>
            </w:r>
          </w:p>
        </w:tc>
        <w:tc>
          <w:tcPr>
            <w:tcW w:w="2551" w:type="dxa"/>
            <w:gridSpan w:val="3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 centre manager</w:t>
            </w:r>
          </w:p>
        </w:tc>
        <w:tc>
          <w:tcPr>
            <w:tcW w:w="1418" w:type="dxa"/>
            <w:gridSpan w:val="2"/>
          </w:tcPr>
          <w:p w:rsidR="00DF2EEF" w:rsidRDefault="00623209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5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OPEX responsibility</w:t>
            </w:r>
          </w:p>
        </w:tc>
        <w:tc>
          <w:tcPr>
            <w:tcW w:w="1418" w:type="dxa"/>
            <w:gridSpan w:val="2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</w:t>
            </w:r>
            <w:r w:rsidR="00623209">
              <w:rPr>
                <w:rFonts w:ascii="Arial" w:hAnsi="Arial" w:cs="Arial"/>
                <w:sz w:val="22"/>
                <w:szCs w:val="22"/>
              </w:rPr>
              <w:t>00k</w:t>
            </w:r>
          </w:p>
        </w:tc>
        <w:tc>
          <w:tcPr>
            <w:tcW w:w="3118" w:type="dxa"/>
            <w:gridSpan w:val="5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indirect </w:t>
            </w:r>
          </w:p>
        </w:tc>
      </w:tr>
      <w:tr w:rsidR="00DF2EEF" w:rsidRPr="006742B0" w:rsidTr="00067663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£15m</w:t>
            </w:r>
          </w:p>
        </w:tc>
        <w:tc>
          <w:tcPr>
            <w:tcW w:w="3118" w:type="dxa"/>
            <w:gridSpan w:val="5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Indirect</w:t>
            </w:r>
          </w:p>
        </w:tc>
      </w:tr>
      <w:tr w:rsidR="00DF2EEF" w:rsidRPr="006742B0" w:rsidTr="00067663">
        <w:trPr>
          <w:trHeight w:val="251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3118" w:type="dxa"/>
            <w:gridSpan w:val="5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F2EEF" w:rsidRPr="006742B0" w:rsidTr="00067663">
        <w:tc>
          <w:tcPr>
            <w:tcW w:w="2411" w:type="dxa"/>
            <w:tcBorders>
              <w:top w:val="nil"/>
            </w:tcBorders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Financial Impact comments:</w:t>
            </w: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be consistently mindful of the requirement to deliver excellent value to MBNL share-holders</w:t>
            </w:r>
          </w:p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Relationships:</w:t>
            </w:r>
          </w:p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(level, nature &amp; purpose)</w:t>
            </w:r>
          </w:p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EEF" w:rsidRDefault="00DF2EEF" w:rsidP="0006766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b/>
                <w:bCs/>
                <w:color w:val="C0C0C0"/>
              </w:rPr>
              <w:t>level</w:t>
            </w:r>
            <w:r>
              <w:rPr>
                <w:rFonts w:ascii="Arial" w:hAnsi="Arial" w:cs="Arial"/>
                <w:color w:val="C0C0C0"/>
              </w:rPr>
              <w:t xml:space="preserve"> refers to organisational level (e.g Director)</w:t>
            </w:r>
          </w:p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b/>
                <w:bCs/>
                <w:color w:val="C0C0C0"/>
              </w:rPr>
              <w:t>nature</w:t>
            </w:r>
            <w:r>
              <w:rPr>
                <w:rFonts w:ascii="Arial" w:hAnsi="Arial" w:cs="Arial"/>
                <w:color w:val="C0C0C0"/>
              </w:rPr>
              <w:t xml:space="preserve"> refers to type of communication e.g. strategic, influencing, negotiating, providing technical information to non-technical audience etc.</w:t>
            </w:r>
          </w:p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b/>
                <w:bCs/>
                <w:color w:val="C0C0C0"/>
              </w:rPr>
              <w:t>purpose</w:t>
            </w:r>
            <w:r>
              <w:rPr>
                <w:rFonts w:ascii="Arial" w:hAnsi="Arial" w:cs="Arial"/>
                <w:color w:val="C0C0C0"/>
              </w:rPr>
              <w:t xml:space="preserve"> refers to the required outcome of the interaction – why is the relationship and interaction necessary?</w:t>
            </w:r>
          </w:p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within own function:</w:t>
            </w:r>
          </w:p>
          <w:p w:rsidR="00DF2EEF" w:rsidRDefault="00DF2EEF" w:rsidP="00067663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Level: Director and Director-reports</w:t>
            </w:r>
          </w:p>
          <w:p w:rsidR="00DF2EEF" w:rsidRDefault="00DF2EEF" w:rsidP="00067663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Nature: strategic, influencing, negotiating</w:t>
            </w:r>
          </w:p>
          <w:p w:rsidR="00DF2EEF" w:rsidRDefault="00DF2EEF" w:rsidP="00067663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Purpose: Delivery of IT objectives</w:t>
            </w:r>
          </w:p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across other function: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Level: Director and Director-reports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Nature: strategic, influencing, negotiating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Purpose: Delivery of MBNL objectives</w:t>
            </w:r>
          </w:p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suppliers: 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Level: Director and Director-reports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Nature: strategic, influencing, negotiating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Purpose: Delivery of MBNL objectives</w:t>
            </w:r>
          </w:p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external customers: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Level: Director and Director-reports</w:t>
            </w:r>
          </w:p>
          <w:p w:rsidR="00DF2EEF" w:rsidRDefault="00DF2EEF" w:rsidP="00283F2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Nature: strategic, influencing, negotiating</w:t>
            </w:r>
          </w:p>
          <w:p w:rsidR="00DF2EEF" w:rsidRPr="0048259F" w:rsidRDefault="00DF2EEF" w:rsidP="00067663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Purpose: Achievement of share-holder objectives</w:t>
            </w:r>
          </w:p>
        </w:tc>
      </w:tr>
      <w:tr w:rsidR="00DF2EEF" w:rsidRPr="006742B0" w:rsidTr="00067663">
        <w:tc>
          <w:tcPr>
            <w:tcW w:w="2411" w:type="dxa"/>
            <w:tcBorders>
              <w:top w:val="nil"/>
            </w:tcBorders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key relationship comments:</w:t>
            </w:r>
          </w:p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EEF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410"/>
        </w:trPr>
        <w:tc>
          <w:tcPr>
            <w:tcW w:w="2411" w:type="dxa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MBNL behaviours</w:t>
            </w:r>
          </w:p>
        </w:tc>
        <w:tc>
          <w:tcPr>
            <w:tcW w:w="7087" w:type="dxa"/>
            <w:gridSpan w:val="10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  <w:r w:rsidRPr="00256037">
              <w:rPr>
                <w:rFonts w:ascii="Arial" w:hAnsi="Arial" w:cs="Arial"/>
                <w:color w:val="C0C0C0"/>
              </w:rPr>
              <w:t xml:space="preserve">Please select key behaviours listed on strategy </w:t>
            </w:r>
            <w:r>
              <w:rPr>
                <w:rFonts w:ascii="Arial" w:hAnsi="Arial" w:cs="Arial"/>
                <w:color w:val="C0C0C0"/>
              </w:rPr>
              <w:t>on a page</w:t>
            </w:r>
          </w:p>
          <w:p w:rsidR="00DF2EEF" w:rsidRDefault="00DF2EEF" w:rsidP="00256037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Take personal responsibility</w:t>
            </w:r>
          </w:p>
          <w:p w:rsidR="003128A9" w:rsidRDefault="003128A9" w:rsidP="00256037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One team</w:t>
            </w:r>
          </w:p>
          <w:p w:rsidR="003128A9" w:rsidRPr="00256037" w:rsidRDefault="003128A9" w:rsidP="00256037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clear</w:t>
            </w:r>
          </w:p>
          <w:p w:rsidR="00DF2EEF" w:rsidRPr="00256037" w:rsidRDefault="00DF2EEF" w:rsidP="00256037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Challenge themselves and others to continually improve &amp; innovate</w:t>
            </w:r>
          </w:p>
          <w:p w:rsidR="00DF2EEF" w:rsidRPr="00256037" w:rsidRDefault="00DF2EEF" w:rsidP="00256037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Care passionately about our Shareholders’ success</w:t>
            </w:r>
          </w:p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742B0">
              <w:rPr>
                <w:rFonts w:ascii="Arial" w:hAnsi="Arial" w:cs="Arial"/>
                <w:b/>
                <w:sz w:val="22"/>
                <w:szCs w:val="22"/>
              </w:rPr>
              <w:t>Critical Knowledge &amp; Experience (non time related):</w:t>
            </w:r>
          </w:p>
        </w:tc>
        <w:tc>
          <w:tcPr>
            <w:tcW w:w="7087" w:type="dxa"/>
            <w:gridSpan w:val="10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professional / technical</w:t>
            </w:r>
          </w:p>
          <w:p w:rsidR="00DF2EEF" w:rsidRPr="006742B0" w:rsidRDefault="00DF2EEF" w:rsidP="0006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C0C0"/>
              </w:rPr>
              <w:t>professional qualifications or equivalent; technical skills</w:t>
            </w:r>
          </w:p>
        </w:tc>
      </w:tr>
      <w:tr w:rsidR="00DF2EEF" w:rsidRPr="006742B0" w:rsidTr="00067663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:rsidR="00DF2EEF" w:rsidRPr="0048259F" w:rsidRDefault="00DF2EEF" w:rsidP="0048259F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E3F">
              <w:rPr>
                <w:rFonts w:ascii="Arial" w:hAnsi="Arial" w:cs="Arial"/>
                <w:sz w:val="24"/>
              </w:rPr>
              <w:t xml:space="preserve">Experience as </w:t>
            </w:r>
            <w:r w:rsidR="009E659B">
              <w:rPr>
                <w:rFonts w:ascii="Arial" w:hAnsi="Arial" w:cs="Arial"/>
                <w:sz w:val="24"/>
              </w:rPr>
              <w:t xml:space="preserve">Service Delivery </w:t>
            </w:r>
            <w:r w:rsidR="0048259F">
              <w:rPr>
                <w:rFonts w:ascii="Arial" w:hAnsi="Arial" w:cs="Arial"/>
                <w:sz w:val="24"/>
              </w:rPr>
              <w:t>Manager</w:t>
            </w:r>
            <w:r w:rsidRPr="00331E3F">
              <w:rPr>
                <w:rFonts w:ascii="Arial" w:hAnsi="Arial" w:cs="Arial"/>
                <w:sz w:val="24"/>
              </w:rPr>
              <w:t xml:space="preserve"> </w:t>
            </w:r>
            <w:r w:rsidR="009E659B">
              <w:rPr>
                <w:rFonts w:ascii="Arial" w:hAnsi="Arial" w:cs="Arial"/>
                <w:sz w:val="24"/>
              </w:rPr>
              <w:t xml:space="preserve">or Operations Manager </w:t>
            </w:r>
            <w:r w:rsidRPr="00331E3F">
              <w:rPr>
                <w:rFonts w:ascii="Arial" w:hAnsi="Arial" w:cs="Arial"/>
                <w:sz w:val="24"/>
              </w:rPr>
              <w:t>in mobile telecom</w:t>
            </w:r>
            <w:r>
              <w:rPr>
                <w:rFonts w:ascii="Arial" w:hAnsi="Arial" w:cs="Arial"/>
                <w:sz w:val="24"/>
              </w:rPr>
              <w:t>s sector</w:t>
            </w:r>
          </w:p>
          <w:p w:rsidR="0048259F" w:rsidRPr="00A61BD9" w:rsidRDefault="0048259F" w:rsidP="00A61BD9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 xml:space="preserve">Experience of </w:t>
            </w:r>
            <w:r w:rsidR="00A61BD9">
              <w:rPr>
                <w:rFonts w:ascii="Arial" w:hAnsi="Arial" w:cs="Arial"/>
                <w:sz w:val="24"/>
              </w:rPr>
              <w:t xml:space="preserve">managing IT services </w:t>
            </w:r>
            <w:r>
              <w:rPr>
                <w:rFonts w:ascii="Arial" w:hAnsi="Arial" w:cs="Arial"/>
                <w:sz w:val="24"/>
              </w:rPr>
              <w:t>to the complete satisfaction of stake-holders</w:t>
            </w:r>
          </w:p>
          <w:p w:rsidR="00A61BD9" w:rsidRDefault="00A61BD9" w:rsidP="00A61BD9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>Experience of OSS in the mobile telecoms sector</w:t>
            </w:r>
          </w:p>
        </w:tc>
      </w:tr>
      <w:tr w:rsidR="00DF2EEF" w:rsidRPr="006742B0" w:rsidTr="00067663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nice to have:</w:t>
            </w:r>
          </w:p>
        </w:tc>
        <w:tc>
          <w:tcPr>
            <w:tcW w:w="5386" w:type="dxa"/>
            <w:gridSpan w:val="8"/>
          </w:tcPr>
          <w:p w:rsidR="00DF2EEF" w:rsidRPr="000363DE" w:rsidRDefault="00A61BD9" w:rsidP="00067663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OSS, BSS </w:t>
            </w:r>
            <w:r w:rsidR="00DF2EEF">
              <w:rPr>
                <w:rFonts w:ascii="Arial" w:hAnsi="Arial"/>
                <w:sz w:val="22"/>
                <w:szCs w:val="22"/>
              </w:rPr>
              <w:t>and Network Management Tools experience in the mobile telecoms sector</w:t>
            </w:r>
          </w:p>
          <w:p w:rsidR="000363DE" w:rsidRDefault="000363DE" w:rsidP="000363DE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Sufficient IT technical knowledge to be able to perform operational duties</w:t>
            </w:r>
          </w:p>
        </w:tc>
      </w:tr>
      <w:tr w:rsidR="00DF2EEF" w:rsidRPr="006742B0" w:rsidTr="00067663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business / context</w:t>
            </w:r>
          </w:p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internal company knowledge (policies; procedures; strategies); industry background; knowledge of external market</w:t>
            </w:r>
          </w:p>
        </w:tc>
      </w:tr>
      <w:tr w:rsidR="00DF2EEF" w:rsidRPr="006742B0" w:rsidTr="00067663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:rsidR="00DF2EEF" w:rsidRPr="0048259F" w:rsidRDefault="00DF2EEF" w:rsidP="0048259F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mobile t</w:t>
            </w:r>
            <w:r w:rsidR="0048259F">
              <w:rPr>
                <w:rFonts w:ascii="Arial" w:hAnsi="Arial"/>
                <w:sz w:val="22"/>
                <w:szCs w:val="22"/>
              </w:rPr>
              <w:t>elecoms organisational hierarchy</w:t>
            </w:r>
            <w:r w:rsidRPr="0048259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DF2EEF" w:rsidRPr="006742B0" w:rsidTr="00067663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:rsidR="00DF2EEF" w:rsidRDefault="00DF2EEF" w:rsidP="000676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nice to have:</w:t>
            </w:r>
          </w:p>
        </w:tc>
        <w:tc>
          <w:tcPr>
            <w:tcW w:w="5386" w:type="dxa"/>
            <w:gridSpan w:val="8"/>
          </w:tcPr>
          <w:p w:rsidR="00DF2EEF" w:rsidRDefault="0048259F" w:rsidP="00067663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radio access network processes and best practice</w:t>
            </w:r>
          </w:p>
        </w:tc>
      </w:tr>
      <w:tr w:rsidR="00DF2EEF" w:rsidRPr="006742B0" w:rsidTr="00067663">
        <w:trPr>
          <w:trHeight w:val="267"/>
        </w:trPr>
        <w:tc>
          <w:tcPr>
            <w:tcW w:w="2411" w:type="dxa"/>
            <w:shd w:val="pct5" w:color="000000" w:fill="FFFFFF"/>
          </w:tcPr>
          <w:p w:rsidR="00DF2EEF" w:rsidRPr="006742B0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  <w:r w:rsidRPr="006742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10"/>
            <w:shd w:val="clear" w:color="auto" w:fill="F3F3F3"/>
          </w:tcPr>
          <w:p w:rsidR="00DF2EEF" w:rsidRDefault="00DF2EEF" w:rsidP="00256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and knowledge required for recruitment purposes should be recorded here.  Please select from the list below  </w:t>
            </w:r>
          </w:p>
          <w:p w:rsidR="00DF2EEF" w:rsidRPr="00256037" w:rsidRDefault="00DF2EEF" w:rsidP="002560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256037">
              <w:rPr>
                <w:rFonts w:ascii="Arial" w:hAnsi="Arial" w:cs="Arial"/>
                <w:b/>
                <w:bCs/>
              </w:rPr>
              <w:t>Knowing the Commercials</w:t>
            </w:r>
          </w:p>
          <w:p w:rsidR="00DF2EEF" w:rsidRDefault="00DF2EEF" w:rsidP="000A533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 &amp; Organising</w:t>
            </w:r>
          </w:p>
          <w:p w:rsidR="00DF2EEF" w:rsidRDefault="00DF2EEF" w:rsidP="000A533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Creating the Strategy</w:t>
            </w:r>
          </w:p>
          <w:p w:rsidR="00DF2EEF" w:rsidRDefault="00DF2EEF" w:rsidP="000A533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Collaboratively</w:t>
            </w:r>
          </w:p>
          <w:p w:rsidR="00DF2EEF" w:rsidRDefault="00DF2EEF" w:rsidP="000A533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Influencing &amp; Persuading</w:t>
            </w:r>
          </w:p>
          <w:p w:rsidR="00DF2EEF" w:rsidRPr="00E8619B" w:rsidRDefault="00DF2EEF" w:rsidP="000A533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8619B">
              <w:rPr>
                <w:rFonts w:ascii="Arial" w:hAnsi="Arial" w:cs="Arial"/>
                <w:b/>
                <w:bCs/>
              </w:rPr>
              <w:t>Focusing on the Customer</w:t>
            </w:r>
          </w:p>
          <w:p w:rsidR="00DF2EEF" w:rsidRPr="006742B0" w:rsidRDefault="00DF2EEF" w:rsidP="00067663">
            <w:pPr>
              <w:pStyle w:val="cont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EEF" w:rsidRPr="006742B0" w:rsidTr="00067663">
        <w:trPr>
          <w:trHeight w:val="267"/>
        </w:trPr>
        <w:tc>
          <w:tcPr>
            <w:tcW w:w="2411" w:type="dxa"/>
            <w:shd w:val="pct5" w:color="000000" w:fill="FFFFFF"/>
          </w:tcPr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comments:</w:t>
            </w:r>
          </w:p>
          <w:p w:rsidR="00DF2EEF" w:rsidRDefault="00DF2EEF" w:rsidP="0006766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:rsidR="00DF2EEF" w:rsidRDefault="00DF2EEF" w:rsidP="00067663">
            <w:pPr>
              <w:rPr>
                <w:rFonts w:ascii="Arial" w:hAnsi="Arial" w:cs="Arial"/>
                <w:color w:val="C0C0C0"/>
              </w:rPr>
            </w:pPr>
          </w:p>
        </w:tc>
      </w:tr>
    </w:tbl>
    <w:p w:rsidR="00DF2EEF" w:rsidRPr="006742B0" w:rsidRDefault="00DF2EEF" w:rsidP="000A533E">
      <w:pPr>
        <w:rPr>
          <w:rFonts w:ascii="Arial" w:hAnsi="Arial" w:cs="Arial"/>
          <w:sz w:val="22"/>
          <w:szCs w:val="22"/>
        </w:rPr>
      </w:pPr>
    </w:p>
    <w:p w:rsidR="00DF2EEF" w:rsidRDefault="00DF2EEF"/>
    <w:sectPr w:rsidR="00DF2EEF" w:rsidSect="00390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68" w:bottom="1361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DD" w:rsidRDefault="006C64DD" w:rsidP="000A533E">
      <w:r>
        <w:separator/>
      </w:r>
    </w:p>
  </w:endnote>
  <w:endnote w:type="continuationSeparator" w:id="0">
    <w:p w:rsidR="006C64DD" w:rsidRDefault="006C64DD" w:rsidP="000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N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H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EF" w:rsidRDefault="00DF2EEF">
    <w:pPr>
      <w:pStyle w:val="Footer"/>
    </w:pPr>
  </w:p>
  <w:p w:rsidR="00DF2EEF" w:rsidRDefault="00DF2EEF">
    <w:pPr>
      <w:pStyle w:val="Footer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EF" w:rsidRDefault="00DF2EEF">
    <w:pPr>
      <w:pStyle w:val="Footer"/>
      <w:pBdr>
        <w:top w:val="single" w:sz="6" w:space="1" w:color="auto"/>
      </w:pBdr>
      <w:tabs>
        <w:tab w:val="left" w:pos="3969"/>
        <w:tab w:val="right" w:pos="8931"/>
      </w:tabs>
      <w:spacing w:after="240"/>
      <w:ind w:left="-284"/>
      <w:rPr>
        <w:rFonts w:ascii="Tele-GroteskNor" w:hAnsi="Tele-GroteskNor"/>
        <w:i/>
        <w:snapToGrid w:val="0"/>
        <w:sz w:val="24"/>
        <w:lang w:eastAsia="en-US"/>
      </w:rPr>
    </w:pPr>
    <w:r>
      <w:rPr>
        <w:rFonts w:ascii="Tele-GroteskNor" w:hAnsi="Tele-GroteskNor"/>
        <w:i/>
        <w:sz w:val="24"/>
      </w:rPr>
      <w:t>(Name)</w:t>
    </w:r>
    <w:r w:rsidRPr="001E58BC">
      <w:rPr>
        <w:rFonts w:ascii="Tele-GroteskNor" w:hAnsi="Tele-GroteskNor"/>
        <w:i/>
        <w:sz w:val="24"/>
      </w:rPr>
      <w:tab/>
      <w:t xml:space="preserve">Page </w:t>
    </w:r>
    <w:r w:rsidRPr="001E58BC">
      <w:rPr>
        <w:rFonts w:ascii="Tele-GroteskNor" w:hAnsi="Tele-GroteskNor"/>
        <w:i/>
        <w:sz w:val="24"/>
      </w:rPr>
      <w:fldChar w:fldCharType="begin"/>
    </w:r>
    <w:r w:rsidRPr="001E58BC">
      <w:rPr>
        <w:rFonts w:ascii="Tele-GroteskNor" w:hAnsi="Tele-GroteskNor"/>
        <w:i/>
        <w:sz w:val="24"/>
      </w:rPr>
      <w:instrText xml:space="preserve"> PAGE </w:instrText>
    </w:r>
    <w:r w:rsidRPr="001E58BC">
      <w:rPr>
        <w:rFonts w:ascii="Tele-GroteskNor" w:hAnsi="Tele-GroteskNor"/>
        <w:i/>
        <w:sz w:val="24"/>
      </w:rPr>
      <w:fldChar w:fldCharType="separate"/>
    </w:r>
    <w:r w:rsidR="00632A77">
      <w:rPr>
        <w:rFonts w:ascii="Tele-GroteskNor" w:hAnsi="Tele-GroteskNor"/>
        <w:i/>
        <w:noProof/>
        <w:sz w:val="24"/>
      </w:rPr>
      <w:t>1</w:t>
    </w:r>
    <w:r w:rsidRPr="001E58BC">
      <w:rPr>
        <w:rFonts w:ascii="Tele-GroteskNor" w:hAnsi="Tele-GroteskNor"/>
        <w:i/>
        <w:sz w:val="24"/>
      </w:rPr>
      <w:fldChar w:fldCharType="end"/>
    </w:r>
    <w:r w:rsidRPr="001E58BC">
      <w:rPr>
        <w:rFonts w:ascii="Tele-GroteskNor" w:hAnsi="Tele-GroteskNor"/>
        <w:i/>
        <w:sz w:val="24"/>
      </w:rPr>
      <w:tab/>
    </w:r>
    <w:r>
      <w:rPr>
        <w:rFonts w:ascii="Tele-GroteskNor" w:hAnsi="Tele-GroteskNor"/>
        <w:i/>
        <w:sz w:val="24"/>
      </w:rPr>
      <w:t>Draft</w:t>
    </w:r>
    <w:r>
      <w:rPr>
        <w:rFonts w:ascii="Tele-GroteskNor" w:hAnsi="Tele-GroteskNor"/>
        <w:i/>
        <w:sz w:val="24"/>
      </w:rPr>
      <w:tab/>
    </w:r>
    <w:r>
      <w:rPr>
        <w:rFonts w:ascii="Tele-GroteskNor" w:hAnsi="Tele-GroteskNor"/>
        <w:i/>
        <w:snapToGrid w:val="0"/>
        <w:sz w:val="24"/>
        <w:lang w:eastAsia="en-US"/>
      </w:rPr>
      <w:tab/>
    </w:r>
  </w:p>
  <w:p w:rsidR="00DF2EEF" w:rsidRDefault="00DF2EEF">
    <w:pPr>
      <w:pStyle w:val="Footer"/>
      <w:pBdr>
        <w:top w:val="single" w:sz="6" w:space="1" w:color="auto"/>
      </w:pBdr>
      <w:tabs>
        <w:tab w:val="left" w:pos="3969"/>
        <w:tab w:val="right" w:pos="8931"/>
      </w:tabs>
      <w:spacing w:after="240"/>
      <w:ind w:left="-284"/>
    </w:pPr>
    <w:r>
      <w:rPr>
        <w:rFonts w:ascii="Tele-GroteskNor" w:hAnsi="Tele-GroteskNor"/>
        <w:sz w:val="24"/>
      </w:rPr>
      <w:fldChar w:fldCharType="begin"/>
    </w:r>
    <w:r>
      <w:rPr>
        <w:rFonts w:ascii="Tele-GroteskNor" w:hAnsi="Tele-GroteskNor"/>
        <w:sz w:val="24"/>
      </w:rPr>
      <w:instrText xml:space="preserve"> DOCPROPERTY DocSecTitle \* MERGEFORMAT </w:instrText>
    </w:r>
    <w:r>
      <w:rPr>
        <w:rFonts w:ascii="Tele-GroteskNor" w:hAnsi="Tele-GroteskNo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EF" w:rsidRDefault="00DF2EEF">
    <w:pPr>
      <w:pStyle w:val="Footer"/>
    </w:pPr>
  </w:p>
  <w:p w:rsidR="00DF2EEF" w:rsidRDefault="00DF2EEF">
    <w:pPr>
      <w:pStyle w:val="Footer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DD" w:rsidRDefault="006C64DD" w:rsidP="000A533E">
      <w:r>
        <w:separator/>
      </w:r>
    </w:p>
  </w:footnote>
  <w:footnote w:type="continuationSeparator" w:id="0">
    <w:p w:rsidR="006C64DD" w:rsidRDefault="006C64DD" w:rsidP="000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EF" w:rsidRDefault="00DF2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EF" w:rsidRDefault="00350505">
    <w:pPr>
      <w:pStyle w:val="Header"/>
      <w:rPr>
        <w:rFonts w:ascii="Arial" w:hAnsi="Arial" w:cs="Arial"/>
        <w:i/>
        <w:color w:val="C0C0C0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9525</wp:posOffset>
          </wp:positionV>
          <wp:extent cx="1714500" cy="1085850"/>
          <wp:effectExtent l="0" t="0" r="0" b="0"/>
          <wp:wrapNone/>
          <wp:docPr id="1" name="Picture 30" descr="MBNL RGB Logo LR 1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BNL RGB Logo LR 10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EEF" w:rsidRPr="006742B0" w:rsidRDefault="00DF2EEF">
    <w:pPr>
      <w:pStyle w:val="Header"/>
      <w:rPr>
        <w:rFonts w:ascii="Tele-GroteskHal" w:hAnsi="Tele-GroteskHal"/>
        <w:sz w:val="22"/>
        <w:szCs w:val="22"/>
      </w:rPr>
    </w:pPr>
    <w:r w:rsidRPr="00B81836">
      <w:rPr>
        <w:rFonts w:ascii="Arial" w:hAnsi="Arial" w:cs="Arial"/>
        <w:i/>
        <w:color w:val="C0C0C0"/>
        <w:sz w:val="22"/>
        <w:szCs w:val="22"/>
      </w:rPr>
      <w:t>Confidential</w:t>
    </w:r>
  </w:p>
  <w:p w:rsidR="00DF2EEF" w:rsidRPr="006742B0" w:rsidRDefault="00DF2EEF">
    <w:pPr>
      <w:pStyle w:val="Header"/>
      <w:rPr>
        <w:rFonts w:ascii="Tele-GroteskHal" w:hAnsi="Tele-GroteskHal"/>
        <w:sz w:val="22"/>
        <w:szCs w:val="22"/>
      </w:rPr>
    </w:pPr>
    <w:r w:rsidRPr="000A533E">
      <w:rPr>
        <w:noProof/>
      </w:rPr>
      <w:t xml:space="preserve"> </w:t>
    </w:r>
  </w:p>
  <w:p w:rsidR="00DF2EEF" w:rsidRPr="006742B0" w:rsidRDefault="00DF2EEF">
    <w:pPr>
      <w:pStyle w:val="Header"/>
      <w:jc w:val="right"/>
      <w:rPr>
        <w:rFonts w:ascii="Tele-GroteskHal" w:hAnsi="Tele-GroteskH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EF" w:rsidRDefault="00DF2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C7A57"/>
    <w:multiLevelType w:val="hybridMultilevel"/>
    <w:tmpl w:val="921A9D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D25D1"/>
    <w:multiLevelType w:val="hybridMultilevel"/>
    <w:tmpl w:val="EB48B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153D3"/>
    <w:multiLevelType w:val="hybridMultilevel"/>
    <w:tmpl w:val="38C431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129D7"/>
    <w:multiLevelType w:val="hybridMultilevel"/>
    <w:tmpl w:val="B3C2B2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B1961"/>
    <w:multiLevelType w:val="hybridMultilevel"/>
    <w:tmpl w:val="B61E22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3E"/>
    <w:rsid w:val="00006C54"/>
    <w:rsid w:val="00017B3E"/>
    <w:rsid w:val="00024A8B"/>
    <w:rsid w:val="00035387"/>
    <w:rsid w:val="000363DE"/>
    <w:rsid w:val="00041693"/>
    <w:rsid w:val="000458D8"/>
    <w:rsid w:val="000613F2"/>
    <w:rsid w:val="00067663"/>
    <w:rsid w:val="00074B32"/>
    <w:rsid w:val="0007779A"/>
    <w:rsid w:val="000813C2"/>
    <w:rsid w:val="00081AD3"/>
    <w:rsid w:val="00081EE9"/>
    <w:rsid w:val="000871CC"/>
    <w:rsid w:val="00093D83"/>
    <w:rsid w:val="000A11E5"/>
    <w:rsid w:val="000A533E"/>
    <w:rsid w:val="000A6416"/>
    <w:rsid w:val="000A7747"/>
    <w:rsid w:val="000B4F29"/>
    <w:rsid w:val="000B79F1"/>
    <w:rsid w:val="000C4643"/>
    <w:rsid w:val="000D23AD"/>
    <w:rsid w:val="000E3790"/>
    <w:rsid w:val="000E411D"/>
    <w:rsid w:val="000E49FB"/>
    <w:rsid w:val="000F0039"/>
    <w:rsid w:val="00102207"/>
    <w:rsid w:val="00106F0D"/>
    <w:rsid w:val="00133F0B"/>
    <w:rsid w:val="00154894"/>
    <w:rsid w:val="0017441F"/>
    <w:rsid w:val="00174DC0"/>
    <w:rsid w:val="0018445D"/>
    <w:rsid w:val="00190F8C"/>
    <w:rsid w:val="00193573"/>
    <w:rsid w:val="00196FDF"/>
    <w:rsid w:val="001A1596"/>
    <w:rsid w:val="001C1750"/>
    <w:rsid w:val="001C4A07"/>
    <w:rsid w:val="001E58BC"/>
    <w:rsid w:val="001F30B7"/>
    <w:rsid w:val="00222525"/>
    <w:rsid w:val="002418F3"/>
    <w:rsid w:val="00246B90"/>
    <w:rsid w:val="002477AB"/>
    <w:rsid w:val="00255D68"/>
    <w:rsid w:val="00256037"/>
    <w:rsid w:val="00257081"/>
    <w:rsid w:val="00260490"/>
    <w:rsid w:val="00262A61"/>
    <w:rsid w:val="00265CA2"/>
    <w:rsid w:val="00266018"/>
    <w:rsid w:val="002755C4"/>
    <w:rsid w:val="002817D7"/>
    <w:rsid w:val="00283F2A"/>
    <w:rsid w:val="002947E7"/>
    <w:rsid w:val="002952BD"/>
    <w:rsid w:val="002A4D70"/>
    <w:rsid w:val="002B4C9C"/>
    <w:rsid w:val="002B76F7"/>
    <w:rsid w:val="002B7E8A"/>
    <w:rsid w:val="002C2572"/>
    <w:rsid w:val="002C624B"/>
    <w:rsid w:val="002C6F08"/>
    <w:rsid w:val="002D110C"/>
    <w:rsid w:val="002E16ED"/>
    <w:rsid w:val="002E230F"/>
    <w:rsid w:val="002E304A"/>
    <w:rsid w:val="00301C0A"/>
    <w:rsid w:val="003035A0"/>
    <w:rsid w:val="00306920"/>
    <w:rsid w:val="003128A9"/>
    <w:rsid w:val="003144DB"/>
    <w:rsid w:val="003176B8"/>
    <w:rsid w:val="00322A6A"/>
    <w:rsid w:val="00323AEA"/>
    <w:rsid w:val="00324C49"/>
    <w:rsid w:val="00327CD7"/>
    <w:rsid w:val="00331457"/>
    <w:rsid w:val="00331E3F"/>
    <w:rsid w:val="00337F5C"/>
    <w:rsid w:val="00345BC9"/>
    <w:rsid w:val="003466EA"/>
    <w:rsid w:val="00350505"/>
    <w:rsid w:val="00351EAD"/>
    <w:rsid w:val="00364D09"/>
    <w:rsid w:val="003702F7"/>
    <w:rsid w:val="00372A8C"/>
    <w:rsid w:val="003752D8"/>
    <w:rsid w:val="003905A4"/>
    <w:rsid w:val="003A51E8"/>
    <w:rsid w:val="003A5C6D"/>
    <w:rsid w:val="003B143E"/>
    <w:rsid w:val="003C446F"/>
    <w:rsid w:val="003E1B03"/>
    <w:rsid w:val="003E26F6"/>
    <w:rsid w:val="003E4BA8"/>
    <w:rsid w:val="003F6F7E"/>
    <w:rsid w:val="00417F90"/>
    <w:rsid w:val="00426B87"/>
    <w:rsid w:val="00444A86"/>
    <w:rsid w:val="00453D4F"/>
    <w:rsid w:val="004564A2"/>
    <w:rsid w:val="00456F18"/>
    <w:rsid w:val="00465B2D"/>
    <w:rsid w:val="0048179A"/>
    <w:rsid w:val="0048259F"/>
    <w:rsid w:val="00490512"/>
    <w:rsid w:val="004A12FB"/>
    <w:rsid w:val="004B4115"/>
    <w:rsid w:val="004C13A9"/>
    <w:rsid w:val="004C6191"/>
    <w:rsid w:val="004E0896"/>
    <w:rsid w:val="004F0AE1"/>
    <w:rsid w:val="004F5B6F"/>
    <w:rsid w:val="004F6775"/>
    <w:rsid w:val="005012C8"/>
    <w:rsid w:val="00504D60"/>
    <w:rsid w:val="005070E6"/>
    <w:rsid w:val="00524A87"/>
    <w:rsid w:val="00555048"/>
    <w:rsid w:val="005603E0"/>
    <w:rsid w:val="00560B27"/>
    <w:rsid w:val="0056397E"/>
    <w:rsid w:val="0056409C"/>
    <w:rsid w:val="00565672"/>
    <w:rsid w:val="005823C7"/>
    <w:rsid w:val="005A481C"/>
    <w:rsid w:val="005C7587"/>
    <w:rsid w:val="005D0534"/>
    <w:rsid w:val="005E270D"/>
    <w:rsid w:val="005F1973"/>
    <w:rsid w:val="0060784C"/>
    <w:rsid w:val="006130C8"/>
    <w:rsid w:val="00623209"/>
    <w:rsid w:val="0062455B"/>
    <w:rsid w:val="00632A77"/>
    <w:rsid w:val="00637C85"/>
    <w:rsid w:val="00653CF2"/>
    <w:rsid w:val="00654B0C"/>
    <w:rsid w:val="006727BF"/>
    <w:rsid w:val="006742B0"/>
    <w:rsid w:val="00674881"/>
    <w:rsid w:val="00684FFD"/>
    <w:rsid w:val="006A7DCA"/>
    <w:rsid w:val="006C2C4D"/>
    <w:rsid w:val="006C5D1B"/>
    <w:rsid w:val="006C64DD"/>
    <w:rsid w:val="006F3640"/>
    <w:rsid w:val="007032DB"/>
    <w:rsid w:val="0070488A"/>
    <w:rsid w:val="007057A2"/>
    <w:rsid w:val="00715DD1"/>
    <w:rsid w:val="00722E81"/>
    <w:rsid w:val="00745E9D"/>
    <w:rsid w:val="007561FE"/>
    <w:rsid w:val="00775CF8"/>
    <w:rsid w:val="00783367"/>
    <w:rsid w:val="00785B4A"/>
    <w:rsid w:val="007B7A46"/>
    <w:rsid w:val="007B7E20"/>
    <w:rsid w:val="007B7F6F"/>
    <w:rsid w:val="007D7896"/>
    <w:rsid w:val="007E0391"/>
    <w:rsid w:val="007E5CDF"/>
    <w:rsid w:val="008010AA"/>
    <w:rsid w:val="00831057"/>
    <w:rsid w:val="00834F6A"/>
    <w:rsid w:val="008431A7"/>
    <w:rsid w:val="008438D8"/>
    <w:rsid w:val="00852CFA"/>
    <w:rsid w:val="00855FC4"/>
    <w:rsid w:val="00861B70"/>
    <w:rsid w:val="00867846"/>
    <w:rsid w:val="0088207F"/>
    <w:rsid w:val="008901E3"/>
    <w:rsid w:val="00892D3F"/>
    <w:rsid w:val="00893AD7"/>
    <w:rsid w:val="0089553D"/>
    <w:rsid w:val="008A1845"/>
    <w:rsid w:val="008B24EF"/>
    <w:rsid w:val="008B323A"/>
    <w:rsid w:val="008D10BE"/>
    <w:rsid w:val="008E0033"/>
    <w:rsid w:val="008E4871"/>
    <w:rsid w:val="008F634C"/>
    <w:rsid w:val="009061C7"/>
    <w:rsid w:val="00913918"/>
    <w:rsid w:val="00914BEA"/>
    <w:rsid w:val="009306A6"/>
    <w:rsid w:val="0093407D"/>
    <w:rsid w:val="0094024C"/>
    <w:rsid w:val="00941AFF"/>
    <w:rsid w:val="009502B8"/>
    <w:rsid w:val="00951A9D"/>
    <w:rsid w:val="00954268"/>
    <w:rsid w:val="009562CE"/>
    <w:rsid w:val="00961D5B"/>
    <w:rsid w:val="00962E44"/>
    <w:rsid w:val="009648F8"/>
    <w:rsid w:val="00966D84"/>
    <w:rsid w:val="009728D4"/>
    <w:rsid w:val="00991A1A"/>
    <w:rsid w:val="009A0B9F"/>
    <w:rsid w:val="009A41C1"/>
    <w:rsid w:val="009C593D"/>
    <w:rsid w:val="009D1641"/>
    <w:rsid w:val="009D45AB"/>
    <w:rsid w:val="009E2227"/>
    <w:rsid w:val="009E261A"/>
    <w:rsid w:val="009E4218"/>
    <w:rsid w:val="009E659B"/>
    <w:rsid w:val="009E65BB"/>
    <w:rsid w:val="009F088A"/>
    <w:rsid w:val="00A0147F"/>
    <w:rsid w:val="00A0180F"/>
    <w:rsid w:val="00A02C9F"/>
    <w:rsid w:val="00A062B6"/>
    <w:rsid w:val="00A06FF5"/>
    <w:rsid w:val="00A246CF"/>
    <w:rsid w:val="00A305E9"/>
    <w:rsid w:val="00A319C5"/>
    <w:rsid w:val="00A37A72"/>
    <w:rsid w:val="00A411ED"/>
    <w:rsid w:val="00A4261F"/>
    <w:rsid w:val="00A430CE"/>
    <w:rsid w:val="00A500B8"/>
    <w:rsid w:val="00A539DA"/>
    <w:rsid w:val="00A61BD9"/>
    <w:rsid w:val="00A62763"/>
    <w:rsid w:val="00A6321F"/>
    <w:rsid w:val="00A65E6B"/>
    <w:rsid w:val="00A82A18"/>
    <w:rsid w:val="00AB3ACD"/>
    <w:rsid w:val="00AB639D"/>
    <w:rsid w:val="00AC7E82"/>
    <w:rsid w:val="00AE5281"/>
    <w:rsid w:val="00AE6A5A"/>
    <w:rsid w:val="00AF5081"/>
    <w:rsid w:val="00AF60AD"/>
    <w:rsid w:val="00B1018C"/>
    <w:rsid w:val="00B10B60"/>
    <w:rsid w:val="00B11C9E"/>
    <w:rsid w:val="00B1658C"/>
    <w:rsid w:val="00B27F84"/>
    <w:rsid w:val="00B324CC"/>
    <w:rsid w:val="00B37C6A"/>
    <w:rsid w:val="00B41817"/>
    <w:rsid w:val="00B450E8"/>
    <w:rsid w:val="00B4599D"/>
    <w:rsid w:val="00B578DA"/>
    <w:rsid w:val="00B70677"/>
    <w:rsid w:val="00B81836"/>
    <w:rsid w:val="00B92F08"/>
    <w:rsid w:val="00B93BF8"/>
    <w:rsid w:val="00B9745B"/>
    <w:rsid w:val="00BB29FF"/>
    <w:rsid w:val="00BC2A75"/>
    <w:rsid w:val="00BC6665"/>
    <w:rsid w:val="00BD2D63"/>
    <w:rsid w:val="00BE0938"/>
    <w:rsid w:val="00BE644A"/>
    <w:rsid w:val="00BF19A3"/>
    <w:rsid w:val="00C00C49"/>
    <w:rsid w:val="00C03003"/>
    <w:rsid w:val="00C15F2B"/>
    <w:rsid w:val="00C21EB1"/>
    <w:rsid w:val="00C31EBE"/>
    <w:rsid w:val="00C355B9"/>
    <w:rsid w:val="00C411FB"/>
    <w:rsid w:val="00C428B2"/>
    <w:rsid w:val="00C4295F"/>
    <w:rsid w:val="00C43CD7"/>
    <w:rsid w:val="00C46749"/>
    <w:rsid w:val="00C475DB"/>
    <w:rsid w:val="00C72B7A"/>
    <w:rsid w:val="00C842C5"/>
    <w:rsid w:val="00CA77E4"/>
    <w:rsid w:val="00CC205B"/>
    <w:rsid w:val="00CD3DBA"/>
    <w:rsid w:val="00CE06CE"/>
    <w:rsid w:val="00CE0C9B"/>
    <w:rsid w:val="00CE723F"/>
    <w:rsid w:val="00D062EB"/>
    <w:rsid w:val="00D1075B"/>
    <w:rsid w:val="00D10CBB"/>
    <w:rsid w:val="00D21BB7"/>
    <w:rsid w:val="00D24839"/>
    <w:rsid w:val="00D3497A"/>
    <w:rsid w:val="00D3501D"/>
    <w:rsid w:val="00D448F9"/>
    <w:rsid w:val="00D44C25"/>
    <w:rsid w:val="00D92171"/>
    <w:rsid w:val="00D9445D"/>
    <w:rsid w:val="00D95BC5"/>
    <w:rsid w:val="00DA2668"/>
    <w:rsid w:val="00DF2760"/>
    <w:rsid w:val="00DF2EEF"/>
    <w:rsid w:val="00E10921"/>
    <w:rsid w:val="00E1702C"/>
    <w:rsid w:val="00E247BA"/>
    <w:rsid w:val="00E268A2"/>
    <w:rsid w:val="00E54BA8"/>
    <w:rsid w:val="00E8619B"/>
    <w:rsid w:val="00E9153B"/>
    <w:rsid w:val="00E96D75"/>
    <w:rsid w:val="00EA078B"/>
    <w:rsid w:val="00EA5C6C"/>
    <w:rsid w:val="00EA76BE"/>
    <w:rsid w:val="00ED13A0"/>
    <w:rsid w:val="00ED6E51"/>
    <w:rsid w:val="00EE40B3"/>
    <w:rsid w:val="00EE64E2"/>
    <w:rsid w:val="00EE791B"/>
    <w:rsid w:val="00F05406"/>
    <w:rsid w:val="00F202C3"/>
    <w:rsid w:val="00F22E97"/>
    <w:rsid w:val="00F25CB5"/>
    <w:rsid w:val="00F31FC3"/>
    <w:rsid w:val="00F36838"/>
    <w:rsid w:val="00F532EE"/>
    <w:rsid w:val="00F6588D"/>
    <w:rsid w:val="00F774C7"/>
    <w:rsid w:val="00F87245"/>
    <w:rsid w:val="00F874A9"/>
    <w:rsid w:val="00F90CCA"/>
    <w:rsid w:val="00F92ACF"/>
    <w:rsid w:val="00F964FA"/>
    <w:rsid w:val="00FA0C49"/>
    <w:rsid w:val="00FB414B"/>
    <w:rsid w:val="00FB4E42"/>
    <w:rsid w:val="00FB604F"/>
    <w:rsid w:val="00FB6118"/>
    <w:rsid w:val="00FD73C7"/>
    <w:rsid w:val="00FD7518"/>
    <w:rsid w:val="00FE02C1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3E"/>
    <w:rPr>
      <w:rFonts w:ascii="Times New Roman" w:eastAsia="Times New Roman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33E"/>
    <w:rPr>
      <w:rFonts w:ascii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0A5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33E"/>
    <w:rPr>
      <w:rFonts w:ascii="Times New Roman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0A533E"/>
    <w:rPr>
      <w:rFonts w:ascii="Tele-GroteskNor" w:hAnsi="Tele-GroteskNo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533E"/>
    <w:rPr>
      <w:rFonts w:ascii="Tele-GroteskNor" w:hAnsi="Tele-GroteskNor" w:cs="Times New Roman"/>
      <w:sz w:val="20"/>
      <w:szCs w:val="20"/>
      <w:lang w:eastAsia="ja-JP"/>
    </w:rPr>
  </w:style>
  <w:style w:type="paragraph" w:customStyle="1" w:styleId="content">
    <w:name w:val="content"/>
    <w:basedOn w:val="Normal"/>
    <w:uiPriority w:val="99"/>
    <w:rsid w:val="000A533E"/>
    <w:rPr>
      <w:lang w:eastAsia="en-GB"/>
    </w:rPr>
  </w:style>
  <w:style w:type="paragraph" w:styleId="ListParagraph">
    <w:name w:val="List Paragraph"/>
    <w:basedOn w:val="Normal"/>
    <w:uiPriority w:val="99"/>
    <w:qFormat/>
    <w:rsid w:val="0025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3E"/>
    <w:rPr>
      <w:rFonts w:ascii="Times New Roman" w:eastAsia="Times New Roman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33E"/>
    <w:rPr>
      <w:rFonts w:ascii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0A5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33E"/>
    <w:rPr>
      <w:rFonts w:ascii="Times New Roman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0A533E"/>
    <w:rPr>
      <w:rFonts w:ascii="Tele-GroteskNor" w:hAnsi="Tele-GroteskNo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533E"/>
    <w:rPr>
      <w:rFonts w:ascii="Tele-GroteskNor" w:hAnsi="Tele-GroteskNor" w:cs="Times New Roman"/>
      <w:sz w:val="20"/>
      <w:szCs w:val="20"/>
      <w:lang w:eastAsia="ja-JP"/>
    </w:rPr>
  </w:style>
  <w:style w:type="paragraph" w:customStyle="1" w:styleId="content">
    <w:name w:val="content"/>
    <w:basedOn w:val="Normal"/>
    <w:uiPriority w:val="99"/>
    <w:rsid w:val="000A533E"/>
    <w:rPr>
      <w:lang w:eastAsia="en-GB"/>
    </w:rPr>
  </w:style>
  <w:style w:type="paragraph" w:styleId="ListParagraph">
    <w:name w:val="List Paragraph"/>
    <w:basedOn w:val="Normal"/>
    <w:uiPriority w:val="99"/>
    <w:qFormat/>
    <w:rsid w:val="0025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Everything Everywhere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LAWREJ4</dc:creator>
  <cp:lastModifiedBy>bteadmin</cp:lastModifiedBy>
  <cp:revision>2</cp:revision>
  <dcterms:created xsi:type="dcterms:W3CDTF">2014-03-10T09:22:00Z</dcterms:created>
  <dcterms:modified xsi:type="dcterms:W3CDTF">2014-03-10T09:22:00Z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HasSaved">
    <vt:bool>false</vt:bool>
  </property>
  <property fmtid="{D5CDD505-2E9C-101B-9397-08002B2CF9AE}" pid="3" name="DocSecTitle">
    <vt:lpwstr/>
  </property>
  <property fmtid="{D5CDD505-2E9C-101B-9397-08002B2CF9AE}" pid="4" name="CurSecOpt">
    <vt:lpwstr>4</vt:lpwstr>
  </property>
  <property fmtid="{D5CDD505-2E9C-101B-9397-08002B2CF9AE}" pid="5" name="IsOrangeDoc">
    <vt:bool>true</vt:bool>
  </property>
  <property fmtid="{D5CDD505-2E9C-101B-9397-08002B2CF9AE}" pid="6" name="IsMarked">
    <vt:bool>true</vt:bool>
  </property>
</Properties>
</file>